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D0CA5" w14:textId="77777777" w:rsidR="00BA7A83" w:rsidRDefault="00BA7A83" w:rsidP="00405944">
      <w:pPr>
        <w:spacing w:after="0"/>
        <w:rPr>
          <w:rFonts w:ascii="Arial" w:eastAsia="Arial" w:hAnsi="Arial" w:cs="Arial"/>
          <w:b/>
          <w:bCs/>
          <w:sz w:val="28"/>
          <w:szCs w:val="28"/>
          <w:lang w:val="de-DE"/>
        </w:rPr>
      </w:pPr>
      <w:bookmarkStart w:id="0" w:name="DocumentFor"/>
      <w:bookmarkEnd w:id="0"/>
    </w:p>
    <w:p w14:paraId="6B9A3F9F" w14:textId="3AB0395E" w:rsidR="003C4B10" w:rsidRPr="00706C10" w:rsidRDefault="003C4B10" w:rsidP="003C4B10">
      <w:pPr>
        <w:pBdr>
          <w:bottom w:val="single" w:sz="12" w:space="0" w:color="auto"/>
        </w:pBdr>
        <w:tabs>
          <w:tab w:val="left" w:pos="1985"/>
        </w:tabs>
        <w:rPr>
          <w:rFonts w:ascii="Arial" w:eastAsia="MS Mincho" w:hAnsi="Arial" w:cs="Arial"/>
          <w:b/>
          <w:noProof/>
          <w:szCs w:val="22"/>
          <w:lang w:val="de-DE" w:eastAsia="ja-JP"/>
        </w:rPr>
      </w:pPr>
      <w:bookmarkStart w:id="1" w:name="OLE_LINK1"/>
      <w:bookmarkStart w:id="2" w:name="OLE_LINK2"/>
      <w:r w:rsidRPr="00706C10">
        <w:rPr>
          <w:rFonts w:ascii="Arial" w:eastAsia="MS Mincho" w:hAnsi="Arial" w:cs="Arial"/>
          <w:b/>
          <w:noProof/>
          <w:szCs w:val="22"/>
          <w:lang w:val="de-DE"/>
        </w:rPr>
        <w:t>3GPP TSG RAN WG1 #</w:t>
      </w:r>
      <w:r>
        <w:rPr>
          <w:rFonts w:ascii="Arial" w:eastAsia="MS Mincho" w:hAnsi="Arial" w:cs="Arial"/>
          <w:b/>
          <w:noProof/>
          <w:szCs w:val="22"/>
          <w:lang w:val="de-DE"/>
        </w:rPr>
        <w:t>1</w:t>
      </w:r>
      <w:r w:rsidR="003B3AED">
        <w:rPr>
          <w:rFonts w:ascii="Arial" w:eastAsia="MS Mincho" w:hAnsi="Arial" w:cs="Arial"/>
          <w:b/>
          <w:noProof/>
          <w:szCs w:val="22"/>
          <w:lang w:val="de-DE"/>
        </w:rPr>
        <w:t>20</w:t>
      </w:r>
      <w:r w:rsidR="009652A3">
        <w:rPr>
          <w:rFonts w:ascii="Arial" w:eastAsia="MS Mincho" w:hAnsi="Arial" w:cs="Arial"/>
          <w:b/>
          <w:noProof/>
          <w:szCs w:val="22"/>
          <w:lang w:val="de-DE"/>
        </w:rPr>
        <w:t>-bis</w:t>
      </w:r>
      <w:r w:rsidRPr="00706C10">
        <w:rPr>
          <w:rFonts w:ascii="Arial" w:eastAsia="MS Mincho" w:hAnsi="Arial" w:cs="Arial"/>
          <w:b/>
          <w:noProof/>
          <w:szCs w:val="22"/>
          <w:lang w:val="de-DE" w:eastAsia="ja-JP"/>
        </w:rPr>
        <w:tab/>
      </w:r>
      <w:r w:rsidRPr="00706C10">
        <w:rPr>
          <w:rFonts w:ascii="Arial" w:eastAsia="MS Mincho" w:hAnsi="Arial" w:cs="Arial"/>
          <w:b/>
          <w:noProof/>
          <w:szCs w:val="22"/>
          <w:lang w:val="de-DE" w:eastAsia="ja-JP"/>
        </w:rPr>
        <w:tab/>
      </w:r>
      <w:r>
        <w:rPr>
          <w:rFonts w:ascii="Arial" w:eastAsia="MS Mincho" w:hAnsi="Arial" w:cs="Arial"/>
          <w:b/>
          <w:noProof/>
          <w:szCs w:val="22"/>
          <w:lang w:val="de-DE" w:eastAsia="ja-JP"/>
        </w:rPr>
        <w:tab/>
      </w:r>
      <w:r>
        <w:rPr>
          <w:rFonts w:ascii="Arial" w:eastAsia="MS Mincho" w:hAnsi="Arial" w:cs="Arial"/>
          <w:b/>
          <w:noProof/>
          <w:szCs w:val="22"/>
          <w:lang w:val="de-DE" w:eastAsia="ja-JP"/>
        </w:rPr>
        <w:tab/>
      </w:r>
      <w:r w:rsidR="00475DC4">
        <w:rPr>
          <w:rFonts w:ascii="Arial" w:eastAsia="MS Mincho" w:hAnsi="Arial" w:cs="Arial"/>
          <w:b/>
          <w:noProof/>
          <w:szCs w:val="22"/>
          <w:lang w:val="de-DE" w:eastAsia="ja-JP"/>
        </w:rPr>
        <w:t xml:space="preserve">             </w:t>
      </w:r>
      <w:r w:rsidRPr="003C4B10">
        <w:rPr>
          <w:rFonts w:ascii="Arial" w:hAnsi="Arial" w:cs="Arial"/>
          <w:b/>
          <w:color w:val="000000"/>
          <w:szCs w:val="22"/>
          <w:lang w:val="de-DE"/>
        </w:rPr>
        <w:t>R1-</w:t>
      </w:r>
      <w:r w:rsidRPr="005E6192">
        <w:rPr>
          <w:rFonts w:ascii="Arial" w:hAnsi="Arial" w:cs="Arial"/>
          <w:b/>
          <w:color w:val="000000"/>
          <w:szCs w:val="22"/>
          <w:lang w:val="de-DE"/>
        </w:rPr>
        <w:t>2</w:t>
      </w:r>
      <w:r w:rsidR="003B3AED">
        <w:rPr>
          <w:rFonts w:ascii="Arial" w:hAnsi="Arial" w:cs="Arial"/>
          <w:b/>
          <w:color w:val="000000"/>
          <w:szCs w:val="22"/>
          <w:lang w:val="de-DE"/>
        </w:rPr>
        <w:t>5</w:t>
      </w:r>
      <w:r w:rsidR="008B31DF">
        <w:rPr>
          <w:rFonts w:ascii="Arial" w:hAnsi="Arial" w:cs="Arial"/>
          <w:b/>
          <w:color w:val="000000"/>
          <w:szCs w:val="22"/>
          <w:lang w:val="de-DE"/>
        </w:rPr>
        <w:t>0</w:t>
      </w:r>
      <w:r w:rsidR="00542020">
        <w:rPr>
          <w:rFonts w:ascii="Arial" w:hAnsi="Arial" w:cs="Arial"/>
          <w:b/>
          <w:color w:val="000000"/>
          <w:szCs w:val="22"/>
          <w:lang w:val="de-DE"/>
        </w:rPr>
        <w:t>2323</w:t>
      </w:r>
    </w:p>
    <w:p w14:paraId="1C1405AD" w14:textId="0CE99999" w:rsidR="008B4BAD" w:rsidRPr="00E83E92" w:rsidRDefault="009652A3" w:rsidP="008B4BAD">
      <w:pPr>
        <w:pBdr>
          <w:bottom w:val="single" w:sz="12" w:space="0" w:color="auto"/>
        </w:pBdr>
        <w:tabs>
          <w:tab w:val="left" w:pos="1985"/>
        </w:tabs>
        <w:rPr>
          <w:rFonts w:ascii="Arial" w:hAnsi="Arial"/>
          <w:b/>
          <w:szCs w:val="22"/>
          <w:lang w:val="en-US" w:eastAsia="ja-JP"/>
        </w:rPr>
      </w:pPr>
      <w:r>
        <w:rPr>
          <w:rFonts w:ascii="Arial" w:eastAsia="MS Mincho" w:hAnsi="Arial" w:cs="Arial"/>
          <w:b/>
          <w:noProof/>
          <w:szCs w:val="22"/>
          <w:lang w:val="en-US" w:eastAsia="ja-JP"/>
        </w:rPr>
        <w:t>Wuhan</w:t>
      </w:r>
      <w:r w:rsidR="008B4BAD" w:rsidRPr="00E83E92">
        <w:rPr>
          <w:rFonts w:ascii="Arial" w:eastAsia="MS Mincho" w:hAnsi="Arial" w:cs="Arial"/>
          <w:b/>
          <w:noProof/>
          <w:szCs w:val="22"/>
          <w:lang w:val="en-US" w:eastAsia="ja-JP"/>
        </w:rPr>
        <w:t xml:space="preserve">, </w:t>
      </w:r>
      <w:r>
        <w:rPr>
          <w:rFonts w:ascii="Arial" w:eastAsia="MS Mincho" w:hAnsi="Arial" w:cs="Arial"/>
          <w:b/>
          <w:noProof/>
          <w:szCs w:val="22"/>
          <w:lang w:val="en-US" w:eastAsia="ja-JP"/>
        </w:rPr>
        <w:t>China</w:t>
      </w:r>
      <w:r w:rsidR="008B4BAD" w:rsidRPr="00E83E92">
        <w:rPr>
          <w:rFonts w:ascii="Arial" w:eastAsia="MS Mincho" w:hAnsi="Arial" w:cs="Arial"/>
          <w:b/>
          <w:noProof/>
          <w:szCs w:val="22"/>
          <w:lang w:val="en-US" w:eastAsia="ja-JP"/>
        </w:rPr>
        <w:t xml:space="preserve">,  </w:t>
      </w:r>
      <w:r w:rsidR="00CC0930" w:rsidRPr="00E83E92">
        <w:rPr>
          <w:rFonts w:ascii="Arial" w:eastAsia="MS Mincho" w:hAnsi="Arial" w:cs="Arial"/>
          <w:b/>
          <w:noProof/>
          <w:szCs w:val="22"/>
          <w:lang w:val="en-US" w:eastAsia="ja-JP"/>
        </w:rPr>
        <w:t>7</w:t>
      </w:r>
      <w:r w:rsidR="008B4BAD" w:rsidRPr="00E83E92">
        <w:rPr>
          <w:lang w:val="en-US"/>
        </w:rPr>
        <w:t xml:space="preserve"> </w:t>
      </w:r>
      <w:r w:rsidR="008B4BAD" w:rsidRPr="00E83E92">
        <w:rPr>
          <w:rFonts w:ascii="Arial" w:eastAsia="MS Mincho" w:hAnsi="Arial" w:cs="Arial"/>
          <w:b/>
          <w:noProof/>
          <w:szCs w:val="22"/>
          <w:lang w:val="en-US" w:eastAsia="ja-JP"/>
        </w:rPr>
        <w:t xml:space="preserve">– </w:t>
      </w:r>
      <w:r w:rsidR="001D3F1A">
        <w:rPr>
          <w:rFonts w:ascii="Arial" w:eastAsia="MS Mincho" w:hAnsi="Arial" w:cs="Arial"/>
          <w:b/>
          <w:noProof/>
          <w:szCs w:val="22"/>
          <w:lang w:val="en-US" w:eastAsia="ja-JP"/>
        </w:rPr>
        <w:t>11</w:t>
      </w:r>
      <w:r w:rsidR="008B4BAD" w:rsidRPr="00E83E92">
        <w:rPr>
          <w:rFonts w:ascii="Arial" w:eastAsia="MS Mincho" w:hAnsi="Arial" w:cs="Arial"/>
          <w:b/>
          <w:noProof/>
          <w:szCs w:val="22"/>
          <w:lang w:val="en-US" w:eastAsia="ja-JP"/>
        </w:rPr>
        <w:t xml:space="preserve"> </w:t>
      </w:r>
      <w:r w:rsidR="001D3F1A">
        <w:rPr>
          <w:rFonts w:ascii="Arial" w:eastAsia="MS Mincho" w:hAnsi="Arial" w:cs="Arial"/>
          <w:b/>
          <w:noProof/>
          <w:szCs w:val="22"/>
          <w:lang w:val="en-US" w:eastAsia="ja-JP"/>
        </w:rPr>
        <w:t>April</w:t>
      </w:r>
      <w:r w:rsidR="008B4BAD" w:rsidRPr="00E83E92">
        <w:rPr>
          <w:rFonts w:ascii="Arial" w:eastAsia="MS Mincho" w:hAnsi="Arial" w:cs="Arial"/>
          <w:b/>
          <w:noProof/>
          <w:szCs w:val="22"/>
          <w:lang w:val="en-US" w:eastAsia="ja-JP"/>
        </w:rPr>
        <w:t xml:space="preserve"> 202</w:t>
      </w:r>
      <w:r w:rsidR="00730647" w:rsidRPr="00E83E92">
        <w:rPr>
          <w:rFonts w:ascii="Arial" w:eastAsia="MS Mincho" w:hAnsi="Arial" w:cs="Arial"/>
          <w:b/>
          <w:noProof/>
          <w:szCs w:val="22"/>
          <w:lang w:val="en-US" w:eastAsia="ja-JP"/>
        </w:rPr>
        <w:t>5</w:t>
      </w:r>
    </w:p>
    <w:p w14:paraId="477B2D6A" w14:textId="74F4B624" w:rsidR="003C4B10" w:rsidRPr="00500364" w:rsidRDefault="003C4B10" w:rsidP="003C4B10">
      <w:pPr>
        <w:tabs>
          <w:tab w:val="left" w:pos="1701"/>
        </w:tabs>
        <w:spacing w:beforeLines="20" w:before="48" w:afterLines="20" w:after="48"/>
        <w:ind w:left="1687" w:hangingChars="764" w:hanging="1687"/>
        <w:rPr>
          <w:rFonts w:ascii="Arial" w:eastAsia="MS Mincho" w:hAnsi="Arial" w:cs="Arial"/>
          <w:b/>
          <w:lang w:eastAsia="ja-JP"/>
        </w:rPr>
      </w:pPr>
      <w:r w:rsidRPr="0316823E">
        <w:rPr>
          <w:rFonts w:ascii="Arial" w:eastAsia="MS Mincho" w:hAnsi="Arial" w:cs="Arial"/>
          <w:b/>
          <w:lang w:eastAsia="ja-JP"/>
        </w:rPr>
        <w:t xml:space="preserve">Agenda Item </w:t>
      </w:r>
      <w:r>
        <w:tab/>
      </w:r>
      <w:r w:rsidRPr="0316823E">
        <w:rPr>
          <w:rFonts w:ascii="Arial" w:eastAsia="MS Mincho" w:hAnsi="Arial" w:cs="Arial"/>
          <w:b/>
          <w:lang w:eastAsia="ja-JP"/>
        </w:rPr>
        <w:t>:</w:t>
      </w:r>
      <w:r>
        <w:tab/>
      </w:r>
      <w:r w:rsidRPr="0316823E">
        <w:rPr>
          <w:rFonts w:ascii="Arial" w:eastAsia="MS Mincho" w:hAnsi="Arial" w:cs="Arial"/>
          <w:b/>
          <w:lang w:eastAsia="ja-JP"/>
        </w:rPr>
        <w:t>9.6.</w:t>
      </w:r>
      <w:r w:rsidR="00107811" w:rsidRPr="0316823E">
        <w:rPr>
          <w:rFonts w:ascii="Arial" w:eastAsia="MS Mincho" w:hAnsi="Arial" w:cs="Arial"/>
          <w:b/>
          <w:lang w:eastAsia="ja-JP"/>
        </w:rPr>
        <w:t>2</w:t>
      </w:r>
    </w:p>
    <w:p w14:paraId="5B8A20A9" w14:textId="77777777" w:rsidR="003C4B10" w:rsidRPr="00B666B8" w:rsidRDefault="003C4B10" w:rsidP="003C4B10">
      <w:pPr>
        <w:pBdr>
          <w:bottom w:val="single" w:sz="12" w:space="0" w:color="auto"/>
        </w:pBdr>
        <w:tabs>
          <w:tab w:val="left" w:pos="1701"/>
        </w:tabs>
        <w:spacing w:beforeLines="20" w:before="48" w:afterLines="20" w:after="48"/>
        <w:ind w:left="1687" w:hangingChars="764" w:hanging="1687"/>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5D13D579" w14:textId="07B49C91" w:rsidR="003C4B10" w:rsidRPr="00E13BD5" w:rsidRDefault="003C4B10" w:rsidP="003C4B10">
      <w:pPr>
        <w:pBdr>
          <w:bottom w:val="single" w:sz="12" w:space="0" w:color="auto"/>
        </w:pBdr>
        <w:tabs>
          <w:tab w:val="left" w:pos="1701"/>
        </w:tabs>
        <w:spacing w:beforeLines="20" w:before="48" w:afterLines="20" w:after="48"/>
        <w:ind w:left="1687" w:hangingChars="764" w:hanging="1687"/>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r w:rsidR="00107811">
        <w:rPr>
          <w:rFonts w:ascii="Arial" w:eastAsia="MS Mincho" w:hAnsi="Arial" w:cs="Arial"/>
          <w:b/>
          <w:lang w:eastAsia="ja-JP"/>
        </w:rPr>
        <w:t>LP-WUS operation in IDLE</w:t>
      </w:r>
      <w:r w:rsidR="00E55D0C">
        <w:rPr>
          <w:rFonts w:ascii="Arial" w:eastAsia="MS Mincho" w:hAnsi="Arial" w:cs="Arial"/>
          <w:b/>
          <w:lang w:eastAsia="ja-JP"/>
        </w:rPr>
        <w:t>/</w:t>
      </w:r>
      <w:r w:rsidR="00107811">
        <w:rPr>
          <w:rFonts w:ascii="Arial" w:eastAsia="MS Mincho" w:hAnsi="Arial" w:cs="Arial"/>
          <w:b/>
          <w:lang w:eastAsia="ja-JP"/>
        </w:rPr>
        <w:t>INACTIVE mode</w:t>
      </w:r>
    </w:p>
    <w:p w14:paraId="5CF17A3E" w14:textId="77777777" w:rsidR="003C4B10" w:rsidRPr="00546AE3" w:rsidRDefault="003C4B10" w:rsidP="003C4B10">
      <w:pPr>
        <w:pBdr>
          <w:bottom w:val="single" w:sz="12" w:space="0" w:color="auto"/>
        </w:pBdr>
        <w:tabs>
          <w:tab w:val="left" w:pos="1701"/>
        </w:tabs>
        <w:spacing w:beforeLines="20" w:before="48" w:afterLines="20" w:after="48"/>
        <w:ind w:left="1687" w:hangingChars="764" w:hanging="1687"/>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p w14:paraId="4EF3800B" w14:textId="608C8604" w:rsidR="00405944" w:rsidRDefault="003C4B10">
      <w:pPr>
        <w:pStyle w:val="Heading1"/>
        <w:numPr>
          <w:ilvl w:val="0"/>
          <w:numId w:val="2"/>
        </w:numPr>
        <w:spacing w:before="160" w:after="0"/>
        <w:rPr>
          <w:szCs w:val="32"/>
        </w:rPr>
      </w:pPr>
      <w:r w:rsidRPr="00233DFF">
        <w:rPr>
          <w:szCs w:val="32"/>
        </w:rPr>
        <w:t>Introduction</w:t>
      </w:r>
    </w:p>
    <w:bookmarkEnd w:id="1"/>
    <w:bookmarkEnd w:id="2"/>
    <w:p w14:paraId="5A7A6A0A" w14:textId="77777777" w:rsidR="004A38EB" w:rsidRDefault="004A38EB" w:rsidP="00A743B0">
      <w:pPr>
        <w:spacing w:afterLines="50" w:after="120"/>
        <w:jc w:val="both"/>
        <w:rPr>
          <w:szCs w:val="22"/>
          <w:lang w:eastAsia="ja-JP"/>
        </w:rPr>
      </w:pPr>
    </w:p>
    <w:p w14:paraId="7D590E78" w14:textId="75EA4BE8" w:rsidR="00430048" w:rsidRDefault="0006583D" w:rsidP="00430048">
      <w:pPr>
        <w:spacing w:afterLines="50" w:after="120"/>
        <w:jc w:val="both"/>
        <w:rPr>
          <w:szCs w:val="22"/>
          <w:lang w:eastAsia="ja-JP"/>
        </w:rPr>
      </w:pPr>
      <w:r>
        <w:rPr>
          <w:szCs w:val="22"/>
          <w:lang w:eastAsia="ja-JP"/>
        </w:rPr>
        <w:t xml:space="preserve">The following agreements were made during </w:t>
      </w:r>
      <w:r w:rsidR="008B4BAD">
        <w:rPr>
          <w:szCs w:val="22"/>
          <w:lang w:eastAsia="ja-JP"/>
        </w:rPr>
        <w:t>RAN1#1</w:t>
      </w:r>
      <w:r w:rsidR="001D3F1A">
        <w:rPr>
          <w:szCs w:val="22"/>
          <w:lang w:eastAsia="ja-JP"/>
        </w:rPr>
        <w:t>20</w:t>
      </w:r>
      <w:r w:rsidR="00571A27">
        <w:rPr>
          <w:szCs w:val="22"/>
          <w:lang w:eastAsia="ja-JP"/>
        </w:rPr>
        <w:fldChar w:fldCharType="begin"/>
      </w:r>
      <w:r w:rsidR="00571A27">
        <w:rPr>
          <w:szCs w:val="22"/>
          <w:lang w:eastAsia="ja-JP"/>
        </w:rPr>
        <w:instrText xml:space="preserve"> REF _Ref193957456 \r \h </w:instrText>
      </w:r>
      <w:r w:rsidR="00571A27">
        <w:rPr>
          <w:szCs w:val="22"/>
          <w:lang w:eastAsia="ja-JP"/>
        </w:rPr>
      </w:r>
      <w:r w:rsidR="00571A27">
        <w:rPr>
          <w:szCs w:val="22"/>
          <w:lang w:eastAsia="ja-JP"/>
        </w:rPr>
        <w:fldChar w:fldCharType="separate"/>
      </w:r>
      <w:r w:rsidR="00571A27">
        <w:rPr>
          <w:szCs w:val="22"/>
          <w:lang w:eastAsia="ja-JP"/>
        </w:rPr>
        <w:t>[1]</w:t>
      </w:r>
      <w:r w:rsidR="00571A27">
        <w:rPr>
          <w:szCs w:val="22"/>
          <w:lang w:eastAsia="ja-JP"/>
        </w:rPr>
        <w:fldChar w:fldCharType="end"/>
      </w:r>
      <w:r w:rsidR="000E7B03">
        <w:rPr>
          <w:szCs w:val="22"/>
          <w:lang w:eastAsia="ja-JP"/>
        </w:rPr>
        <w:t>. Agreements related to earlier meetings can be found in the appendix.</w:t>
      </w:r>
    </w:p>
    <w:tbl>
      <w:tblPr>
        <w:tblStyle w:val="TableGrid1"/>
        <w:tblW w:w="10060" w:type="dxa"/>
        <w:tblLook w:val="04A0" w:firstRow="1" w:lastRow="0" w:firstColumn="1" w:lastColumn="0" w:noHBand="0" w:noVBand="1"/>
      </w:tblPr>
      <w:tblGrid>
        <w:gridCol w:w="10060"/>
      </w:tblGrid>
      <w:tr w:rsidR="00AB7710" w:rsidRPr="001514EE" w14:paraId="0CEEDDF2" w14:textId="77777777">
        <w:tc>
          <w:tcPr>
            <w:tcW w:w="10060" w:type="dxa"/>
          </w:tcPr>
          <w:p w14:paraId="7B191A8A" w14:textId="77777777" w:rsidR="00B71E1D" w:rsidRPr="00C25EBB" w:rsidRDefault="00B71E1D" w:rsidP="00B71E1D">
            <w:pPr>
              <w:rPr>
                <w:b/>
                <w:bCs/>
                <w:lang w:eastAsia="x-none"/>
              </w:rPr>
            </w:pPr>
            <w:bookmarkStart w:id="3" w:name="_Hlk189061873"/>
            <w:r w:rsidRPr="007F4DA8">
              <w:rPr>
                <w:b/>
                <w:bCs/>
                <w:highlight w:val="green"/>
                <w:lang w:eastAsia="x-none"/>
              </w:rPr>
              <w:t>Agreement</w:t>
            </w:r>
          </w:p>
          <w:p w14:paraId="0D1C1579" w14:textId="77777777" w:rsidR="00B71E1D" w:rsidRDefault="00B71E1D" w:rsidP="00B71E1D">
            <w:r>
              <w:t>The EPRE ratio between LP-WUS/LP-SS and SSB can be configured by the gNB.</w:t>
            </w:r>
          </w:p>
          <w:p w14:paraId="097087D2" w14:textId="77777777" w:rsidR="00B71E1D" w:rsidRPr="00EA292D" w:rsidRDefault="00B71E1D" w:rsidP="00B71E1D">
            <w:pPr>
              <w:pStyle w:val="BodyText"/>
              <w:numPr>
                <w:ilvl w:val="0"/>
                <w:numId w:val="36"/>
              </w:numPr>
              <w:tabs>
                <w:tab w:val="clear" w:pos="720"/>
                <w:tab w:val="clear" w:pos="1440"/>
                <w:tab w:val="clear" w:pos="2160"/>
                <w:tab w:val="clear" w:pos="2880"/>
                <w:tab w:val="clear" w:pos="3600"/>
                <w:tab w:val="clear" w:pos="4321"/>
                <w:tab w:val="clear" w:pos="5041"/>
                <w:tab w:val="clear" w:pos="5761"/>
                <w:tab w:val="clear" w:pos="6481"/>
                <w:tab w:val="clear" w:pos="7201"/>
              </w:tabs>
              <w:spacing w:before="0" w:after="0"/>
              <w:jc w:val="both"/>
              <w:rPr>
                <w:lang w:eastAsia="zh-CN"/>
              </w:rPr>
            </w:pPr>
            <w:r>
              <w:rPr>
                <w:lang w:eastAsia="zh-CN"/>
              </w:rPr>
              <w:t>FFS whether there is a common configuration or separate configuration for LP-WUS and LP-SS</w:t>
            </w:r>
          </w:p>
          <w:p w14:paraId="3D1733FE" w14:textId="77777777" w:rsidR="00B71E1D" w:rsidRPr="00BB69D2" w:rsidRDefault="00B71E1D" w:rsidP="00B71E1D">
            <w:pPr>
              <w:pStyle w:val="BodyText"/>
              <w:numPr>
                <w:ilvl w:val="0"/>
                <w:numId w:val="36"/>
              </w:numPr>
              <w:tabs>
                <w:tab w:val="clear" w:pos="720"/>
                <w:tab w:val="clear" w:pos="1440"/>
                <w:tab w:val="clear" w:pos="2160"/>
                <w:tab w:val="clear" w:pos="2880"/>
                <w:tab w:val="clear" w:pos="3600"/>
                <w:tab w:val="clear" w:pos="4321"/>
                <w:tab w:val="clear" w:pos="5041"/>
                <w:tab w:val="clear" w:pos="5761"/>
                <w:tab w:val="clear" w:pos="6481"/>
                <w:tab w:val="clear" w:pos="7201"/>
              </w:tabs>
              <w:spacing w:before="0" w:after="0"/>
              <w:jc w:val="both"/>
              <w:rPr>
                <w:lang w:eastAsia="zh-CN"/>
              </w:rPr>
            </w:pPr>
            <w:r>
              <w:rPr>
                <w:lang w:eastAsia="zh-CN"/>
              </w:rPr>
              <w:t>Above is not applicable for the case when all the subcarriers for LP-WUS/LP-SS are transmitted with zero power (from baseband perspective)</w:t>
            </w:r>
          </w:p>
          <w:p w14:paraId="3E3273A9" w14:textId="77777777" w:rsidR="00B71E1D" w:rsidRPr="003D0CF2" w:rsidRDefault="00B71E1D" w:rsidP="00B71E1D">
            <w:pPr>
              <w:pStyle w:val="BodyText"/>
              <w:numPr>
                <w:ilvl w:val="0"/>
                <w:numId w:val="36"/>
              </w:numPr>
              <w:tabs>
                <w:tab w:val="clear" w:pos="720"/>
                <w:tab w:val="clear" w:pos="1440"/>
                <w:tab w:val="clear" w:pos="2160"/>
                <w:tab w:val="clear" w:pos="2880"/>
                <w:tab w:val="clear" w:pos="3600"/>
                <w:tab w:val="clear" w:pos="4321"/>
                <w:tab w:val="clear" w:pos="5041"/>
                <w:tab w:val="clear" w:pos="5761"/>
                <w:tab w:val="clear" w:pos="6481"/>
                <w:tab w:val="clear" w:pos="7201"/>
              </w:tabs>
              <w:spacing w:before="0" w:after="0"/>
              <w:jc w:val="both"/>
              <w:rPr>
                <w:lang w:eastAsia="zh-CN"/>
              </w:rPr>
            </w:pPr>
            <w:r>
              <w:rPr>
                <w:lang w:eastAsia="zh-CN"/>
              </w:rPr>
              <w:t>Above does not mandate any UE implementation for different receiver types</w:t>
            </w:r>
          </w:p>
          <w:p w14:paraId="308BF2D0" w14:textId="77777777" w:rsidR="00B71E1D" w:rsidRPr="0023170E" w:rsidRDefault="00B71E1D" w:rsidP="00B71E1D">
            <w:pPr>
              <w:pStyle w:val="BodyText"/>
              <w:numPr>
                <w:ilvl w:val="0"/>
                <w:numId w:val="36"/>
              </w:numPr>
              <w:tabs>
                <w:tab w:val="clear" w:pos="720"/>
                <w:tab w:val="clear" w:pos="1440"/>
                <w:tab w:val="clear" w:pos="2160"/>
                <w:tab w:val="clear" w:pos="2880"/>
                <w:tab w:val="clear" w:pos="3600"/>
                <w:tab w:val="clear" w:pos="4321"/>
                <w:tab w:val="clear" w:pos="5041"/>
                <w:tab w:val="clear" w:pos="5761"/>
                <w:tab w:val="clear" w:pos="6481"/>
                <w:tab w:val="clear" w:pos="7201"/>
              </w:tabs>
              <w:spacing w:before="0" w:after="0"/>
              <w:jc w:val="both"/>
              <w:rPr>
                <w:lang w:eastAsia="zh-CN"/>
              </w:rPr>
            </w:pPr>
            <w:r>
              <w:rPr>
                <w:lang w:eastAsia="zh-CN"/>
              </w:rPr>
              <w:t>FFS: whether/how to support for the case when there are different number of OOK ON symbols in different OFDM symbols (if supported)</w:t>
            </w:r>
          </w:p>
          <w:p w14:paraId="03EED5EE" w14:textId="77777777" w:rsidR="00B71E1D" w:rsidRDefault="00B71E1D" w:rsidP="00B71E1D">
            <w:pPr>
              <w:rPr>
                <w:lang w:val="en-US" w:eastAsia="zh-CN" w:bidi="ar"/>
              </w:rPr>
            </w:pPr>
          </w:p>
          <w:p w14:paraId="7C91C00F" w14:textId="77777777" w:rsidR="00B71E1D" w:rsidRPr="00C25EBB" w:rsidRDefault="00B71E1D" w:rsidP="00B71E1D">
            <w:pPr>
              <w:rPr>
                <w:b/>
                <w:bCs/>
                <w:lang w:eastAsia="x-none"/>
              </w:rPr>
            </w:pPr>
            <w:r w:rsidRPr="007F4DA8">
              <w:rPr>
                <w:b/>
                <w:bCs/>
                <w:highlight w:val="green"/>
                <w:lang w:eastAsia="x-none"/>
              </w:rPr>
              <w:t>Agreement</w:t>
            </w:r>
          </w:p>
          <w:p w14:paraId="7E81ECEA" w14:textId="77777777" w:rsidR="00B71E1D" w:rsidRPr="001E1F49" w:rsidRDefault="00B71E1D" w:rsidP="00B71E1D">
            <w:pPr>
              <w:jc w:val="both"/>
            </w:pPr>
            <w:r w:rsidRPr="001E1F49">
              <w:t>For the offset value(s) between an LO and a reference PO/PF, at least a frame-level offset is provided.</w:t>
            </w:r>
          </w:p>
          <w:p w14:paraId="596ADBBF" w14:textId="77777777" w:rsidR="00B71E1D" w:rsidRPr="001E1F49" w:rsidRDefault="00B71E1D" w:rsidP="00B71E1D">
            <w:pPr>
              <w:pStyle w:val="BodyText"/>
              <w:numPr>
                <w:ilvl w:val="0"/>
                <w:numId w:val="36"/>
              </w:numPr>
              <w:tabs>
                <w:tab w:val="clear" w:pos="720"/>
                <w:tab w:val="clear" w:pos="1440"/>
                <w:tab w:val="clear" w:pos="2160"/>
                <w:tab w:val="clear" w:pos="2880"/>
                <w:tab w:val="clear" w:pos="3600"/>
                <w:tab w:val="clear" w:pos="4321"/>
                <w:tab w:val="clear" w:pos="5041"/>
                <w:tab w:val="clear" w:pos="5761"/>
                <w:tab w:val="clear" w:pos="6481"/>
                <w:tab w:val="clear" w:pos="7201"/>
              </w:tabs>
              <w:spacing w:before="0" w:after="0"/>
              <w:jc w:val="both"/>
            </w:pPr>
            <w:r w:rsidRPr="001E1F49">
              <w:t xml:space="preserve">The reference point </w:t>
            </w:r>
            <w:r>
              <w:t xml:space="preserve">(reference PO/PF) for </w:t>
            </w:r>
            <w:r w:rsidRPr="001E1F49">
              <w:t xml:space="preserve">the </w:t>
            </w:r>
            <w:r>
              <w:t xml:space="preserve">frame-level </w:t>
            </w:r>
            <w:r w:rsidRPr="001E1F49">
              <w:t>offset is the start of the PF, or the first PF of the PF(s) (if mapping of POs from multiple PFs to one LO is supported), associated with the LO.</w:t>
            </w:r>
          </w:p>
          <w:p w14:paraId="737D0946" w14:textId="77777777" w:rsidR="00B71E1D" w:rsidRPr="001E1F49" w:rsidRDefault="00B71E1D" w:rsidP="00B71E1D">
            <w:pPr>
              <w:pStyle w:val="BodyText"/>
              <w:numPr>
                <w:ilvl w:val="0"/>
                <w:numId w:val="36"/>
              </w:numPr>
              <w:tabs>
                <w:tab w:val="clear" w:pos="720"/>
                <w:tab w:val="clear" w:pos="1440"/>
                <w:tab w:val="clear" w:pos="2160"/>
                <w:tab w:val="clear" w:pos="2880"/>
                <w:tab w:val="clear" w:pos="3600"/>
                <w:tab w:val="clear" w:pos="4321"/>
                <w:tab w:val="clear" w:pos="5041"/>
                <w:tab w:val="clear" w:pos="5761"/>
                <w:tab w:val="clear" w:pos="6481"/>
                <w:tab w:val="clear" w:pos="7201"/>
              </w:tabs>
              <w:spacing w:before="0" w:after="0"/>
              <w:jc w:val="both"/>
            </w:pPr>
            <w:r>
              <w:t>FFS other offset value(s) to determine the MOs of the LO</w:t>
            </w:r>
          </w:p>
          <w:p w14:paraId="1ED9A8EF" w14:textId="77777777" w:rsidR="00B71E1D" w:rsidRDefault="00B71E1D" w:rsidP="00B71E1D">
            <w:pPr>
              <w:rPr>
                <w:lang w:eastAsia="zh-CN" w:bidi="ar"/>
              </w:rPr>
            </w:pPr>
          </w:p>
          <w:p w14:paraId="1F329EE2" w14:textId="77777777" w:rsidR="00B71E1D" w:rsidRPr="00C25EBB" w:rsidRDefault="00B71E1D" w:rsidP="00B71E1D">
            <w:pPr>
              <w:rPr>
                <w:b/>
                <w:bCs/>
                <w:lang w:eastAsia="x-none"/>
              </w:rPr>
            </w:pPr>
            <w:r w:rsidRPr="007F4DA8">
              <w:rPr>
                <w:b/>
                <w:bCs/>
                <w:highlight w:val="green"/>
                <w:lang w:eastAsia="x-none"/>
              </w:rPr>
              <w:t>Agreement</w:t>
            </w:r>
          </w:p>
          <w:p w14:paraId="74061792" w14:textId="77777777" w:rsidR="00B71E1D" w:rsidRDefault="00B71E1D" w:rsidP="00B71E1D">
            <w:r>
              <w:t>The previous agreement in RAN1#119 is updated as follows:</w:t>
            </w:r>
          </w:p>
          <w:p w14:paraId="28C32338" w14:textId="77777777" w:rsidR="00B71E1D" w:rsidRDefault="00B71E1D" w:rsidP="00B71E1D">
            <w:pPr>
              <w:pStyle w:val="BodyText"/>
              <w:numPr>
                <w:ilvl w:val="0"/>
                <w:numId w:val="36"/>
              </w:numPr>
              <w:tabs>
                <w:tab w:val="clear" w:pos="720"/>
                <w:tab w:val="clear" w:pos="1440"/>
                <w:tab w:val="clear" w:pos="2160"/>
                <w:tab w:val="clear" w:pos="2880"/>
                <w:tab w:val="clear" w:pos="3600"/>
                <w:tab w:val="clear" w:pos="4321"/>
                <w:tab w:val="clear" w:pos="5041"/>
                <w:tab w:val="clear" w:pos="5761"/>
                <w:tab w:val="clear" w:pos="6481"/>
                <w:tab w:val="clear" w:pos="7201"/>
              </w:tabs>
              <w:spacing w:before="0" w:after="0"/>
              <w:jc w:val="both"/>
            </w:pPr>
            <w:r>
              <w:t xml:space="preserve">Each LP-WUS or LP-SS is QCLed with an SSB with </w:t>
            </w:r>
            <w:r w:rsidRPr="00156BD4">
              <w:rPr>
                <w:strike/>
                <w:color w:val="FF0000"/>
              </w:rPr>
              <w:t xml:space="preserve">[select one </w:t>
            </w:r>
            <w:r w:rsidRPr="002051EC">
              <w:rPr>
                <w:strike/>
                <w:color w:val="FF0000"/>
              </w:rPr>
              <w:t xml:space="preserve">from </w:t>
            </w:r>
            <w:r w:rsidRPr="002051EC">
              <w:rPr>
                <w:strike/>
              </w:rPr>
              <w:t>‘typeA’</w:t>
            </w:r>
            <w:r w:rsidRPr="002051EC">
              <w:rPr>
                <w:strike/>
                <w:color w:val="FF0000"/>
              </w:rPr>
              <w:t>,</w:t>
            </w:r>
            <w:r w:rsidRPr="00156BD4">
              <w:rPr>
                <w:strike/>
                <w:color w:val="FF0000"/>
              </w:rPr>
              <w:t xml:space="preserve"> </w:t>
            </w:r>
            <w:r w:rsidRPr="002051EC">
              <w:rPr>
                <w:color w:val="FF0000"/>
              </w:rPr>
              <w:t>‘typeC’</w:t>
            </w:r>
            <w:r w:rsidRPr="00156BD4">
              <w:rPr>
                <w:strike/>
                <w:color w:val="FF0000"/>
              </w:rPr>
              <w:t>]</w:t>
            </w:r>
            <w:r>
              <w:t>, and when applicable, ‘typeD’ with the same SSB.</w:t>
            </w:r>
          </w:p>
          <w:p w14:paraId="612AD377" w14:textId="77777777" w:rsidR="00B71E1D" w:rsidRDefault="00B71E1D" w:rsidP="00B71E1D">
            <w:pPr>
              <w:rPr>
                <w:lang w:eastAsia="zh-CN" w:bidi="ar"/>
              </w:rPr>
            </w:pPr>
          </w:p>
          <w:p w14:paraId="42FF57F1" w14:textId="77777777" w:rsidR="00B71E1D" w:rsidRPr="00C25EBB" w:rsidRDefault="00B71E1D" w:rsidP="00B71E1D">
            <w:pPr>
              <w:rPr>
                <w:b/>
                <w:bCs/>
                <w:lang w:eastAsia="x-none"/>
              </w:rPr>
            </w:pPr>
            <w:r w:rsidRPr="007F4DA8">
              <w:rPr>
                <w:b/>
                <w:bCs/>
                <w:highlight w:val="green"/>
                <w:lang w:eastAsia="x-none"/>
              </w:rPr>
              <w:t>Agreement</w:t>
            </w:r>
          </w:p>
          <w:p w14:paraId="58DD9EFA" w14:textId="77777777" w:rsidR="00B71E1D" w:rsidRDefault="00B71E1D" w:rsidP="00B71E1D">
            <w:r>
              <w:t xml:space="preserve">Confirm the following working assumption with the additional text in </w:t>
            </w:r>
            <w:r w:rsidRPr="007F4DA8">
              <w:rPr>
                <w:color w:val="FF0000"/>
              </w:rPr>
              <w:t>red</w:t>
            </w:r>
            <w:r>
              <w:t>:</w:t>
            </w:r>
          </w:p>
          <w:p w14:paraId="4928C246" w14:textId="77777777" w:rsidR="00B71E1D" w:rsidRPr="006E2DD1" w:rsidRDefault="00B71E1D" w:rsidP="00B71E1D">
            <w:pPr>
              <w:ind w:left="720"/>
              <w:rPr>
                <w:rFonts w:eastAsia="DengXian"/>
                <w:b/>
                <w:bCs/>
                <w:lang w:bidi="ar"/>
              </w:rPr>
            </w:pPr>
            <w:r w:rsidRPr="006E2DD1">
              <w:rPr>
                <w:rFonts w:eastAsia="DengXian"/>
                <w:b/>
                <w:bCs/>
                <w:highlight w:val="darkYellow"/>
                <w:lang w:bidi="ar"/>
              </w:rPr>
              <w:t>Working Assumption</w:t>
            </w:r>
          </w:p>
          <w:p w14:paraId="3BB1CF05" w14:textId="77777777" w:rsidR="00B71E1D" w:rsidRPr="006E2DD1" w:rsidRDefault="00B71E1D" w:rsidP="00B71E1D">
            <w:pPr>
              <w:ind w:left="720"/>
            </w:pPr>
            <w:r w:rsidRPr="006E2DD1">
              <w:t>From RAN1 perspective, for the RRM measurement metrics based on SSS for OFDM-based LP-WUR, use the same definition of SS-RSRP and SS-RSRQ for LP-SSS-RSRP and LP-SSS-RSRQ, respectively.</w:t>
            </w:r>
          </w:p>
          <w:p w14:paraId="2F5FD99F" w14:textId="77777777" w:rsidR="00B71E1D" w:rsidRPr="006E2DD1" w:rsidRDefault="00B71E1D" w:rsidP="00B71E1D">
            <w:pPr>
              <w:numPr>
                <w:ilvl w:val="0"/>
                <w:numId w:val="14"/>
              </w:numPr>
              <w:tabs>
                <w:tab w:val="left" w:pos="1440"/>
              </w:tabs>
              <w:ind w:left="1440"/>
            </w:pPr>
            <w:r w:rsidRPr="006E2DD1">
              <w:rPr>
                <w:lang w:eastAsia="ko-KR"/>
              </w:rPr>
              <w:t xml:space="preserve">Above is applicable for both </w:t>
            </w:r>
            <w:r w:rsidRPr="006E2DD1">
              <w:t>time-domain processing or frequency-domain processing</w:t>
            </w:r>
          </w:p>
          <w:p w14:paraId="0B2C6455" w14:textId="77777777" w:rsidR="00B71E1D" w:rsidRPr="006E2DD1" w:rsidRDefault="00B71E1D" w:rsidP="00B71E1D">
            <w:pPr>
              <w:numPr>
                <w:ilvl w:val="0"/>
                <w:numId w:val="14"/>
              </w:numPr>
              <w:tabs>
                <w:tab w:val="left" w:pos="1440"/>
              </w:tabs>
              <w:ind w:left="1440"/>
              <w:rPr>
                <w:sz w:val="21"/>
                <w:szCs w:val="28"/>
              </w:rPr>
            </w:pPr>
            <w:r w:rsidRPr="006E2DD1">
              <w:t>Above does not imply that RAN1 will introduce LP-SSS-RSRP and LP-SSS-RSRQ in the specifications</w:t>
            </w:r>
          </w:p>
          <w:p w14:paraId="4111D3DD" w14:textId="77777777" w:rsidR="00B71E1D" w:rsidRPr="006E2DD1" w:rsidRDefault="00B71E1D" w:rsidP="00B71E1D">
            <w:pPr>
              <w:ind w:left="720"/>
              <w:rPr>
                <w:color w:val="FF0000"/>
              </w:rPr>
            </w:pPr>
            <w:r w:rsidRPr="006E2DD1">
              <w:rPr>
                <w:color w:val="FF0000"/>
              </w:rPr>
              <w:t>Existing metrics SS-RSRP and SS-RSRQ are reused</w:t>
            </w:r>
            <w:r w:rsidRPr="006E2DD1">
              <w:t xml:space="preserve"> </w:t>
            </w:r>
            <w:r w:rsidRPr="006E2DD1">
              <w:rPr>
                <w:color w:val="FF0000"/>
              </w:rPr>
              <w:t>for OFDM-based LP-WUR. No separate metrics (LP-SSS-RSRP and LP-SSS-RSRQ) will be introduced in the specifications.</w:t>
            </w:r>
          </w:p>
          <w:p w14:paraId="63F9ADF5" w14:textId="77777777" w:rsidR="00B71E1D" w:rsidRPr="006E2DD1" w:rsidRDefault="00B71E1D" w:rsidP="00B71E1D">
            <w:pPr>
              <w:numPr>
                <w:ilvl w:val="0"/>
                <w:numId w:val="14"/>
              </w:numPr>
              <w:tabs>
                <w:tab w:val="left" w:pos="1440"/>
              </w:tabs>
              <w:ind w:left="1440"/>
              <w:rPr>
                <w:color w:val="FF0000"/>
                <w:lang w:eastAsia="zh-CN"/>
              </w:rPr>
            </w:pPr>
            <w:r w:rsidRPr="006E2DD1">
              <w:rPr>
                <w:color w:val="FF0000"/>
                <w:lang w:eastAsia="zh-CN"/>
              </w:rPr>
              <w:t xml:space="preserve">The metrics </w:t>
            </w:r>
            <w:r w:rsidRPr="006E2DD1">
              <w:rPr>
                <w:color w:val="FF0000"/>
              </w:rPr>
              <w:t>SS-RSRP and SS-RSRQ are applicable for OFDM-based LP-WUR for RRC_IDLE and RRC_INACTIVE serving cell measurement.</w:t>
            </w:r>
          </w:p>
          <w:p w14:paraId="7C9386B0" w14:textId="77777777" w:rsidR="00B71E1D" w:rsidRPr="006E2DD1" w:rsidRDefault="00B71E1D" w:rsidP="00B71E1D">
            <w:pPr>
              <w:numPr>
                <w:ilvl w:val="0"/>
                <w:numId w:val="14"/>
              </w:numPr>
              <w:tabs>
                <w:tab w:val="left" w:pos="1440"/>
              </w:tabs>
              <w:ind w:left="1440"/>
              <w:rPr>
                <w:color w:val="FF0000"/>
                <w:lang w:eastAsia="zh-CN"/>
              </w:rPr>
            </w:pPr>
            <w:r>
              <w:rPr>
                <w:color w:val="FF0000"/>
                <w:lang w:eastAsia="zh-CN"/>
              </w:rPr>
              <w:t>FFS:</w:t>
            </w:r>
            <w:r w:rsidRPr="006E2DD1">
              <w:rPr>
                <w:color w:val="FF0000"/>
                <w:lang w:eastAsia="zh-CN"/>
              </w:rPr>
              <w:t xml:space="preserve"> whether to remove </w:t>
            </w:r>
            <w:r w:rsidRPr="006E2DD1">
              <w:rPr>
                <w:color w:val="FF0000"/>
              </w:rPr>
              <w:t>or modify the restriction of using SMTC window for LP-SSS-RSRP/RSSI measurement.</w:t>
            </w:r>
          </w:p>
          <w:p w14:paraId="42A3035A" w14:textId="77777777" w:rsidR="00B71E1D" w:rsidRDefault="00B71E1D" w:rsidP="00B71E1D">
            <w:pPr>
              <w:rPr>
                <w:lang w:val="en-US" w:eastAsia="zh-CN" w:bidi="ar"/>
              </w:rPr>
            </w:pPr>
          </w:p>
          <w:p w14:paraId="716DEEFF" w14:textId="77777777" w:rsidR="00B71E1D" w:rsidRPr="009011FA" w:rsidRDefault="00B71E1D" w:rsidP="00B71E1D">
            <w:pPr>
              <w:rPr>
                <w:b/>
                <w:bCs/>
                <w:highlight w:val="green"/>
                <w:lang w:eastAsia="zh-CN" w:bidi="ar"/>
              </w:rPr>
            </w:pPr>
            <w:r>
              <w:rPr>
                <w:b/>
                <w:bCs/>
                <w:highlight w:val="green"/>
                <w:lang w:eastAsia="zh-CN" w:bidi="ar"/>
              </w:rPr>
              <w:t>Agreement</w:t>
            </w:r>
          </w:p>
          <w:p w14:paraId="21769829" w14:textId="77777777" w:rsidR="00B71E1D" w:rsidRDefault="00B71E1D" w:rsidP="00B71E1D">
            <w:r>
              <w:t>For the LO to PO mapping from network perspective, support Option 2 (UEs corresponding to different POs monitor the same LO).</w:t>
            </w:r>
          </w:p>
          <w:p w14:paraId="5DB8298B" w14:textId="77777777" w:rsidR="00B71E1D" w:rsidRDefault="00B71E1D" w:rsidP="00B71E1D">
            <w:pPr>
              <w:pStyle w:val="BodyText"/>
              <w:numPr>
                <w:ilvl w:val="0"/>
                <w:numId w:val="37"/>
              </w:numPr>
              <w:tabs>
                <w:tab w:val="clear" w:pos="720"/>
                <w:tab w:val="clear" w:pos="1440"/>
                <w:tab w:val="clear" w:pos="2160"/>
                <w:tab w:val="clear" w:pos="2880"/>
                <w:tab w:val="clear" w:pos="3600"/>
                <w:tab w:val="clear" w:pos="4321"/>
                <w:tab w:val="clear" w:pos="5041"/>
                <w:tab w:val="clear" w:pos="5761"/>
                <w:tab w:val="clear" w:pos="6481"/>
                <w:tab w:val="clear" w:pos="7201"/>
              </w:tabs>
              <w:spacing w:before="0" w:after="0"/>
              <w:jc w:val="both"/>
              <w:rPr>
                <w:lang w:eastAsia="zh-CN"/>
              </w:rPr>
            </w:pPr>
            <w:r>
              <w:rPr>
                <w:lang w:eastAsia="zh-CN"/>
              </w:rPr>
              <w:t>This should not increase the maximum number of codepoints per LO/LP-WUS compared to Option 1.</w:t>
            </w:r>
          </w:p>
          <w:p w14:paraId="7D1EB2BA" w14:textId="77777777" w:rsidR="00B71E1D" w:rsidRPr="000D33DE" w:rsidRDefault="00B71E1D" w:rsidP="00B71E1D">
            <w:pPr>
              <w:pStyle w:val="BodyText"/>
              <w:numPr>
                <w:ilvl w:val="0"/>
                <w:numId w:val="37"/>
              </w:numPr>
              <w:tabs>
                <w:tab w:val="clear" w:pos="720"/>
                <w:tab w:val="clear" w:pos="1440"/>
                <w:tab w:val="clear" w:pos="2160"/>
                <w:tab w:val="clear" w:pos="2880"/>
                <w:tab w:val="clear" w:pos="3600"/>
                <w:tab w:val="clear" w:pos="4321"/>
                <w:tab w:val="clear" w:pos="5041"/>
                <w:tab w:val="clear" w:pos="5761"/>
                <w:tab w:val="clear" w:pos="6481"/>
                <w:tab w:val="clear" w:pos="7201"/>
              </w:tabs>
              <w:spacing w:before="0" w:after="0"/>
              <w:jc w:val="both"/>
              <w:rPr>
                <w:lang w:eastAsia="zh-CN"/>
              </w:rPr>
            </w:pPr>
            <w:r>
              <w:rPr>
                <w:lang w:eastAsia="zh-CN"/>
              </w:rPr>
              <w:t>FFS conditions/restrictions for mapping multiple POs to one LO</w:t>
            </w:r>
          </w:p>
          <w:p w14:paraId="1DBB85BB" w14:textId="77777777" w:rsidR="00B71E1D" w:rsidRDefault="00B71E1D" w:rsidP="00B71E1D">
            <w:pPr>
              <w:pStyle w:val="BodyText"/>
              <w:numPr>
                <w:ilvl w:val="0"/>
                <w:numId w:val="37"/>
              </w:numPr>
              <w:tabs>
                <w:tab w:val="clear" w:pos="720"/>
                <w:tab w:val="clear" w:pos="1440"/>
                <w:tab w:val="clear" w:pos="2160"/>
                <w:tab w:val="clear" w:pos="2880"/>
                <w:tab w:val="clear" w:pos="3600"/>
                <w:tab w:val="clear" w:pos="4321"/>
                <w:tab w:val="clear" w:pos="5041"/>
                <w:tab w:val="clear" w:pos="5761"/>
                <w:tab w:val="clear" w:pos="6481"/>
                <w:tab w:val="clear" w:pos="7201"/>
              </w:tabs>
              <w:spacing w:before="0" w:after="0"/>
              <w:jc w:val="both"/>
              <w:rPr>
                <w:lang w:eastAsia="zh-CN" w:bidi="ar"/>
              </w:rPr>
            </w:pPr>
            <w:r>
              <w:rPr>
                <w:lang w:eastAsia="zh-CN"/>
              </w:rPr>
              <w:t xml:space="preserve">Down-select between 2 and 4 for max number of POs per LO. </w:t>
            </w:r>
          </w:p>
          <w:p w14:paraId="00D91B6A" w14:textId="77777777" w:rsidR="00B71E1D" w:rsidRDefault="00B71E1D" w:rsidP="00B71E1D">
            <w:pPr>
              <w:rPr>
                <w:lang w:eastAsia="zh-CN" w:bidi="ar"/>
              </w:rPr>
            </w:pPr>
          </w:p>
          <w:p w14:paraId="23FD55A0" w14:textId="77777777" w:rsidR="00B71E1D" w:rsidRPr="00853F72" w:rsidRDefault="00B71E1D" w:rsidP="00B71E1D">
            <w:pPr>
              <w:rPr>
                <w:b/>
                <w:bCs/>
                <w:lang w:eastAsia="x-none"/>
              </w:rPr>
            </w:pPr>
            <w:r w:rsidRPr="00853F72">
              <w:rPr>
                <w:b/>
                <w:bCs/>
                <w:highlight w:val="green"/>
                <w:lang w:eastAsia="x-none"/>
              </w:rPr>
              <w:t>Agreement</w:t>
            </w:r>
          </w:p>
          <w:p w14:paraId="48CAA3BB" w14:textId="77777777" w:rsidR="00B71E1D" w:rsidRDefault="00B71E1D" w:rsidP="00B71E1D">
            <w:pPr>
              <w:jc w:val="both"/>
            </w:pPr>
            <w:r>
              <w:t>For UE capability report on the wake-up delay:</w:t>
            </w:r>
          </w:p>
          <w:p w14:paraId="20F822A7" w14:textId="77777777" w:rsidR="00B71E1D" w:rsidRDefault="00B71E1D" w:rsidP="00B71E1D">
            <w:pPr>
              <w:numPr>
                <w:ilvl w:val="0"/>
                <w:numId w:val="38"/>
              </w:numPr>
              <w:jc w:val="both"/>
            </w:pPr>
            <w:r>
              <w:t>Alt 1: For the 3 candidate values for the wake-up delay capability report, support {[70ms], [500ms] and [900ms]}.</w:t>
            </w:r>
          </w:p>
          <w:p w14:paraId="6A561710" w14:textId="77777777" w:rsidR="00B71E1D" w:rsidRDefault="00B71E1D" w:rsidP="00B71E1D">
            <w:pPr>
              <w:numPr>
                <w:ilvl w:val="1"/>
                <w:numId w:val="38"/>
              </w:numPr>
              <w:jc w:val="both"/>
            </w:pPr>
            <w:r>
              <w:t xml:space="preserve">The reported values assume SSB periodicity of 20ms, where [70ms] assumes [3] SSBs needed for synchronization, [500ms] and [900ms] assume [5] SSBs needed for synchronization. </w:t>
            </w:r>
          </w:p>
          <w:p w14:paraId="03BFBC13" w14:textId="77777777" w:rsidR="00B71E1D" w:rsidRDefault="00B71E1D" w:rsidP="00B71E1D">
            <w:pPr>
              <w:numPr>
                <w:ilvl w:val="1"/>
                <w:numId w:val="38"/>
              </w:numPr>
              <w:jc w:val="both"/>
            </w:pPr>
            <w:r>
              <w:lastRenderedPageBreak/>
              <w:t>FFS: translation of wake-up delay for different SSB periodicities</w:t>
            </w:r>
          </w:p>
          <w:p w14:paraId="6D9ED0A8" w14:textId="77777777" w:rsidR="00B71E1D" w:rsidRPr="00F545EC" w:rsidRDefault="00B71E1D" w:rsidP="00B71E1D">
            <w:pPr>
              <w:numPr>
                <w:ilvl w:val="1"/>
                <w:numId w:val="38"/>
              </w:numPr>
              <w:jc w:val="both"/>
            </w:pPr>
            <w:r w:rsidRPr="00F545EC">
              <w:t>FFS: different sets of 3 candidate value for different SSB periodicities</w:t>
            </w:r>
          </w:p>
          <w:p w14:paraId="00B7C03C" w14:textId="77777777" w:rsidR="00B71E1D" w:rsidRPr="00F545EC" w:rsidRDefault="00B71E1D" w:rsidP="00B71E1D">
            <w:pPr>
              <w:pStyle w:val="BodyText"/>
              <w:numPr>
                <w:ilvl w:val="0"/>
                <w:numId w:val="38"/>
              </w:numPr>
              <w:tabs>
                <w:tab w:val="clear" w:pos="720"/>
                <w:tab w:val="clear" w:pos="1440"/>
                <w:tab w:val="clear" w:pos="2160"/>
                <w:tab w:val="clear" w:pos="2880"/>
                <w:tab w:val="clear" w:pos="3600"/>
                <w:tab w:val="clear" w:pos="4321"/>
                <w:tab w:val="clear" w:pos="5041"/>
                <w:tab w:val="clear" w:pos="5761"/>
                <w:tab w:val="clear" w:pos="6481"/>
                <w:tab w:val="clear" w:pos="7201"/>
              </w:tabs>
              <w:spacing w:before="0" w:after="0"/>
              <w:jc w:val="both"/>
              <w:rPr>
                <w:lang w:eastAsia="zh-CN"/>
              </w:rPr>
            </w:pPr>
            <w:r w:rsidRPr="00F545EC">
              <w:rPr>
                <w:lang w:eastAsia="zh-CN"/>
              </w:rPr>
              <w:t xml:space="preserve">Send an LS to RAN4 after the down-selection to confirm the number of SSBs. </w:t>
            </w:r>
            <w:r w:rsidRPr="00F545EC">
              <w:rPr>
                <w:highlight w:val="green"/>
                <w:lang w:eastAsia="zh-CN"/>
              </w:rPr>
              <w:t>Final LS in R1-2501624.</w:t>
            </w:r>
          </w:p>
          <w:p w14:paraId="2456735F" w14:textId="77777777" w:rsidR="00B71E1D" w:rsidRDefault="00B71E1D" w:rsidP="00B71E1D">
            <w:pPr>
              <w:rPr>
                <w:lang w:eastAsia="zh-CN" w:bidi="ar"/>
              </w:rPr>
            </w:pPr>
          </w:p>
          <w:p w14:paraId="2394D87C" w14:textId="77777777" w:rsidR="00B71E1D" w:rsidRPr="00853F72" w:rsidRDefault="00B71E1D" w:rsidP="00B71E1D">
            <w:pPr>
              <w:rPr>
                <w:b/>
                <w:bCs/>
                <w:lang w:eastAsia="x-none"/>
              </w:rPr>
            </w:pPr>
            <w:r w:rsidRPr="00853F72">
              <w:rPr>
                <w:b/>
                <w:bCs/>
                <w:highlight w:val="green"/>
                <w:lang w:eastAsia="x-none"/>
              </w:rPr>
              <w:t>Agreement</w:t>
            </w:r>
          </w:p>
          <w:p w14:paraId="2041CB47" w14:textId="77777777" w:rsidR="00B71E1D" w:rsidRPr="006F24D1" w:rsidRDefault="00B71E1D" w:rsidP="00B71E1D">
            <w:r w:rsidRPr="006F24D1">
              <w:t>For the offset value(s) between an LO and a reference PO/PF, adopt Option 2B-1.</w:t>
            </w:r>
          </w:p>
          <w:p w14:paraId="172023CC" w14:textId="77777777" w:rsidR="00B71E1D" w:rsidRPr="006F24D1" w:rsidRDefault="00B71E1D" w:rsidP="00B71E1D">
            <w:pPr>
              <w:numPr>
                <w:ilvl w:val="0"/>
                <w:numId w:val="38"/>
              </w:numPr>
              <w:jc w:val="both"/>
            </w:pPr>
            <w:r w:rsidRPr="006F24D1">
              <w:t>gNB can configure 1 or 2 offset values.</w:t>
            </w:r>
          </w:p>
          <w:p w14:paraId="4709FF65" w14:textId="77777777" w:rsidR="00B71E1D" w:rsidRPr="006F24D1" w:rsidRDefault="00B71E1D" w:rsidP="00B71E1D">
            <w:pPr>
              <w:numPr>
                <w:ilvl w:val="1"/>
                <w:numId w:val="38"/>
              </w:numPr>
              <w:jc w:val="both"/>
            </w:pPr>
            <w:r w:rsidRPr="006F24D1">
              <w:t>FFS whether gNB can configure 3 offset values</w:t>
            </w:r>
          </w:p>
          <w:p w14:paraId="6597A350" w14:textId="77777777" w:rsidR="00B71E1D" w:rsidRPr="006F24D1" w:rsidRDefault="00B71E1D" w:rsidP="00B71E1D">
            <w:pPr>
              <w:numPr>
                <w:ilvl w:val="0"/>
                <w:numId w:val="38"/>
              </w:numPr>
              <w:jc w:val="both"/>
              <w:rPr>
                <w:rFonts w:eastAsiaTheme="minorEastAsia"/>
              </w:rPr>
            </w:pPr>
            <w:r w:rsidRPr="006F24D1">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05611F83" w14:textId="77777777" w:rsidR="00B71E1D" w:rsidRPr="006F24D1" w:rsidRDefault="00B71E1D" w:rsidP="00B71E1D">
            <w:pPr>
              <w:numPr>
                <w:ilvl w:val="1"/>
                <w:numId w:val="38"/>
              </w:numPr>
              <w:jc w:val="both"/>
              <w:rPr>
                <w:rFonts w:eastAsiaTheme="minorEastAsia"/>
              </w:rPr>
            </w:pPr>
            <w:r w:rsidRPr="006F24D1">
              <w:rPr>
                <w:rFonts w:eastAsiaTheme="minorEastAsia"/>
              </w:rPr>
              <w:t xml:space="preserve">Note: if a single offset value is configured, UE behaviour is according to Option 1-1. </w:t>
            </w:r>
          </w:p>
          <w:p w14:paraId="7A02AA32" w14:textId="77777777" w:rsidR="00B71E1D" w:rsidRPr="006F24D1" w:rsidRDefault="00B71E1D" w:rsidP="00B71E1D">
            <w:pPr>
              <w:numPr>
                <w:ilvl w:val="0"/>
                <w:numId w:val="38"/>
              </w:numPr>
              <w:jc w:val="both"/>
              <w:rPr>
                <w:rFonts w:eastAsiaTheme="minorEastAsia"/>
              </w:rPr>
            </w:pPr>
            <w:r w:rsidRPr="006F24D1">
              <w:rPr>
                <w:rFonts w:eastAsiaTheme="minorEastAsia"/>
              </w:rPr>
              <w:t>All the UEs supporting LP-WUS for idle/inactive mode supports the configuration of 2 offset values (FFS: 3 values).</w:t>
            </w:r>
          </w:p>
          <w:p w14:paraId="7F2E4D00" w14:textId="77777777" w:rsidR="00B71E1D" w:rsidRDefault="00B71E1D" w:rsidP="00B71E1D">
            <w:pPr>
              <w:rPr>
                <w:lang w:val="en-US" w:eastAsia="zh-CN" w:bidi="ar"/>
              </w:rPr>
            </w:pPr>
          </w:p>
          <w:p w14:paraId="2E4CE2E0" w14:textId="77777777" w:rsidR="00B71E1D" w:rsidRPr="00853F72" w:rsidRDefault="00B71E1D" w:rsidP="00B71E1D">
            <w:pPr>
              <w:rPr>
                <w:b/>
                <w:bCs/>
                <w:lang w:eastAsia="x-none"/>
              </w:rPr>
            </w:pPr>
            <w:r w:rsidRPr="00853F72">
              <w:rPr>
                <w:b/>
                <w:bCs/>
                <w:highlight w:val="green"/>
                <w:lang w:eastAsia="x-none"/>
              </w:rPr>
              <w:t>Agreement</w:t>
            </w:r>
          </w:p>
          <w:p w14:paraId="56A8782D" w14:textId="77777777" w:rsidR="00B71E1D" w:rsidRDefault="00B71E1D" w:rsidP="00B71E1D">
            <w:r>
              <w:t>Confirm the following working assumption with the modification:</w:t>
            </w:r>
          </w:p>
          <w:p w14:paraId="18173728" w14:textId="77777777" w:rsidR="00B71E1D" w:rsidRDefault="00B71E1D" w:rsidP="00B71E1D">
            <w:pPr>
              <w:ind w:left="720"/>
              <w:jc w:val="both"/>
              <w:rPr>
                <w:b/>
                <w:bCs/>
              </w:rPr>
            </w:pPr>
            <w:r>
              <w:rPr>
                <w:b/>
                <w:bCs/>
                <w:highlight w:val="darkYellow"/>
              </w:rPr>
              <w:t>Working Assumption</w:t>
            </w:r>
          </w:p>
          <w:p w14:paraId="4DABC715" w14:textId="77777777" w:rsidR="00B71E1D" w:rsidRDefault="00B71E1D" w:rsidP="00B71E1D">
            <w:pPr>
              <w:ind w:left="720"/>
              <w:jc w:val="both"/>
            </w:pPr>
            <w:r>
              <w:t xml:space="preserve">The maximum number of subgroups per PO supported in Rel-19 is </w:t>
            </w:r>
            <w:r w:rsidRPr="000D33DE">
              <w:rPr>
                <w:color w:val="FF0000"/>
              </w:rPr>
              <w:t xml:space="preserve">31 </w:t>
            </w:r>
            <w:r w:rsidRPr="000D33DE">
              <w:rPr>
                <w:strike/>
                <w:color w:val="FF0000"/>
              </w:rPr>
              <w:t>32</w:t>
            </w:r>
            <w:r>
              <w:t xml:space="preserve">. </w:t>
            </w:r>
          </w:p>
          <w:p w14:paraId="739A9910" w14:textId="3B01384F" w:rsidR="00AB7710" w:rsidRPr="003C680A" w:rsidRDefault="00AB7710" w:rsidP="00E83E92">
            <w:pPr>
              <w:pStyle w:val="BodyText"/>
              <w:tabs>
                <w:tab w:val="clear" w:pos="720"/>
                <w:tab w:val="clear" w:pos="1440"/>
                <w:tab w:val="clear" w:pos="2160"/>
                <w:tab w:val="clear" w:pos="2880"/>
                <w:tab w:val="clear" w:pos="3600"/>
                <w:tab w:val="clear" w:pos="4321"/>
                <w:tab w:val="clear" w:pos="5041"/>
                <w:tab w:val="clear" w:pos="5761"/>
                <w:tab w:val="clear" w:pos="6481"/>
                <w:tab w:val="clear" w:pos="7201"/>
              </w:tabs>
              <w:spacing w:before="0" w:after="0"/>
              <w:ind w:left="720"/>
              <w:jc w:val="both"/>
              <w:rPr>
                <w:lang w:val="en-GB"/>
              </w:rPr>
            </w:pPr>
          </w:p>
        </w:tc>
      </w:tr>
      <w:bookmarkEnd w:id="3"/>
    </w:tbl>
    <w:p w14:paraId="20DB67FB" w14:textId="77777777" w:rsidR="00A948C6" w:rsidRDefault="00A948C6" w:rsidP="00A743B0">
      <w:pPr>
        <w:spacing w:afterLines="50" w:after="120"/>
        <w:jc w:val="both"/>
        <w:rPr>
          <w:szCs w:val="22"/>
          <w:lang w:eastAsia="ja-JP"/>
        </w:rPr>
      </w:pPr>
    </w:p>
    <w:p w14:paraId="7D963EA8" w14:textId="5200465C" w:rsidR="000D7994" w:rsidRDefault="008866DD" w:rsidP="00C81623">
      <w:pPr>
        <w:spacing w:afterLines="50" w:after="120"/>
        <w:jc w:val="both"/>
        <w:rPr>
          <w:color w:val="4472C4" w:themeColor="accent1"/>
          <w:szCs w:val="22"/>
          <w:lang w:eastAsia="ja-JP"/>
        </w:rPr>
      </w:pPr>
      <w:r w:rsidRPr="00221E49">
        <w:rPr>
          <w:color w:val="000000" w:themeColor="text1"/>
          <w:szCs w:val="22"/>
          <w:lang w:eastAsia="ja-JP"/>
        </w:rPr>
        <w:t>I</w:t>
      </w:r>
      <w:r w:rsidR="002812BD" w:rsidRPr="00221E49">
        <w:rPr>
          <w:color w:val="000000" w:themeColor="text1"/>
          <w:szCs w:val="22"/>
          <w:lang w:eastAsia="ja-JP"/>
        </w:rPr>
        <w:t>n this document, we</w:t>
      </w:r>
      <w:r w:rsidR="009B7CF8" w:rsidRPr="00221E49">
        <w:rPr>
          <w:color w:val="000000" w:themeColor="text1"/>
          <w:szCs w:val="22"/>
          <w:lang w:eastAsia="ja-JP"/>
        </w:rPr>
        <w:t xml:space="preserve"> d</w:t>
      </w:r>
      <w:r w:rsidR="00E6255F" w:rsidRPr="00221E49">
        <w:rPr>
          <w:color w:val="000000" w:themeColor="text1"/>
          <w:szCs w:val="22"/>
          <w:lang w:eastAsia="ja-JP"/>
        </w:rPr>
        <w:t xml:space="preserve">escribe our view on </w:t>
      </w:r>
      <w:r w:rsidR="00542799" w:rsidRPr="00221E49">
        <w:rPr>
          <w:color w:val="000000" w:themeColor="text1"/>
          <w:szCs w:val="22"/>
          <w:lang w:eastAsia="ja-JP"/>
        </w:rPr>
        <w:t xml:space="preserve">LP-WUS </w:t>
      </w:r>
      <w:r w:rsidR="004F28C9" w:rsidRPr="00221E49">
        <w:rPr>
          <w:color w:val="000000" w:themeColor="text1"/>
          <w:szCs w:val="22"/>
          <w:lang w:eastAsia="ja-JP"/>
        </w:rPr>
        <w:t xml:space="preserve">configuration and </w:t>
      </w:r>
      <w:r w:rsidR="00542799" w:rsidRPr="00221E49">
        <w:rPr>
          <w:color w:val="000000" w:themeColor="text1"/>
          <w:szCs w:val="22"/>
          <w:lang w:eastAsia="ja-JP"/>
        </w:rPr>
        <w:t>monitoring</w:t>
      </w:r>
      <w:r w:rsidR="00600022" w:rsidRPr="00221E49">
        <w:rPr>
          <w:color w:val="000000" w:themeColor="text1"/>
          <w:szCs w:val="22"/>
          <w:lang w:eastAsia="ja-JP"/>
        </w:rPr>
        <w:t>, discuss</w:t>
      </w:r>
      <w:r w:rsidR="008B7D4D" w:rsidRPr="00221E49">
        <w:rPr>
          <w:color w:val="000000" w:themeColor="text1"/>
          <w:szCs w:val="22"/>
          <w:lang w:eastAsia="ja-JP"/>
        </w:rPr>
        <w:t xml:space="preserve"> </w:t>
      </w:r>
      <w:r w:rsidR="00CE34AC">
        <w:rPr>
          <w:color w:val="000000" w:themeColor="text1"/>
          <w:szCs w:val="22"/>
          <w:lang w:eastAsia="ja-JP"/>
        </w:rPr>
        <w:t xml:space="preserve">some aspect related to </w:t>
      </w:r>
      <w:r w:rsidR="00E17904" w:rsidRPr="00FA6061">
        <w:rPr>
          <w:szCs w:val="22"/>
          <w:lang w:val="en-US"/>
        </w:rPr>
        <w:t>e</w:t>
      </w:r>
      <w:r w:rsidR="00E17904" w:rsidRPr="00FA6061">
        <w:rPr>
          <w:lang w:val="en-US" w:eastAsia="zh-CN" w:bidi="ar"/>
        </w:rPr>
        <w:t>ntry/exit condition for LP-WUS monitoring</w:t>
      </w:r>
      <w:r w:rsidR="00BD62D3">
        <w:rPr>
          <w:lang w:val="x-none" w:eastAsia="zh-CN" w:bidi="ar"/>
        </w:rPr>
        <w:t xml:space="preserve">. </w:t>
      </w:r>
    </w:p>
    <w:p w14:paraId="150800E3" w14:textId="5D5359E4" w:rsidR="00405944" w:rsidRPr="006365BE" w:rsidRDefault="00D75650">
      <w:pPr>
        <w:pStyle w:val="Heading1"/>
        <w:keepLines/>
        <w:numPr>
          <w:ilvl w:val="0"/>
          <w:numId w:val="2"/>
        </w:numPr>
        <w:pBdr>
          <w:top w:val="single" w:sz="12" w:space="3" w:color="auto"/>
        </w:pBdr>
        <w:tabs>
          <w:tab w:val="num" w:pos="360"/>
        </w:tabs>
        <w:overflowPunct w:val="0"/>
        <w:autoSpaceDE w:val="0"/>
        <w:autoSpaceDN w:val="0"/>
        <w:adjustRightInd w:val="0"/>
        <w:spacing w:before="240" w:after="180"/>
        <w:ind w:left="432" w:right="0" w:hanging="432"/>
        <w:textAlignment w:val="baseline"/>
      </w:pPr>
      <w:r w:rsidRPr="006365BE">
        <w:t>LP-WUS configuration and monitoring</w:t>
      </w:r>
    </w:p>
    <w:p w14:paraId="4CF0D7A5" w14:textId="31DC7651" w:rsidR="00944A01" w:rsidRDefault="00944A01" w:rsidP="00944A01">
      <w:pPr>
        <w:spacing w:afterLines="50" w:after="120"/>
        <w:jc w:val="both"/>
        <w:rPr>
          <w:szCs w:val="22"/>
          <w:lang w:eastAsia="ja-JP"/>
        </w:rPr>
      </w:pPr>
      <w:r>
        <w:rPr>
          <w:szCs w:val="22"/>
          <w:lang w:eastAsia="ja-JP"/>
        </w:rPr>
        <w:t xml:space="preserve">When </w:t>
      </w:r>
      <w:r w:rsidR="007D325B">
        <w:rPr>
          <w:szCs w:val="22"/>
          <w:lang w:eastAsia="ja-JP"/>
        </w:rPr>
        <w:t>operating</w:t>
      </w:r>
      <w:r>
        <w:rPr>
          <w:szCs w:val="22"/>
          <w:lang w:eastAsia="ja-JP"/>
        </w:rPr>
        <w:t xml:space="preserve"> in IDLE/INACTIVE mode, </w:t>
      </w:r>
      <w:r w:rsidR="007D325B">
        <w:rPr>
          <w:szCs w:val="22"/>
          <w:lang w:eastAsia="ja-JP"/>
        </w:rPr>
        <w:t>the UE, a</w:t>
      </w:r>
      <w:r>
        <w:rPr>
          <w:szCs w:val="22"/>
          <w:lang w:eastAsia="ja-JP"/>
        </w:rPr>
        <w:t xml:space="preserve">fter LP-WUS detection, </w:t>
      </w:r>
      <w:r w:rsidR="00134ED5">
        <w:rPr>
          <w:szCs w:val="22"/>
          <w:lang w:eastAsia="ja-JP"/>
        </w:rPr>
        <w:t>is</w:t>
      </w:r>
      <w:r>
        <w:rPr>
          <w:szCs w:val="22"/>
          <w:lang w:eastAsia="ja-JP"/>
        </w:rPr>
        <w:t xml:space="preserve"> triggered to wake-up its main receiver or transmitter to perform the following alternatives: </w:t>
      </w:r>
    </w:p>
    <w:p w14:paraId="4E8DB42D" w14:textId="77777777" w:rsidR="00944A01" w:rsidRDefault="00944A01" w:rsidP="00944A01">
      <w:pPr>
        <w:pStyle w:val="ListParagraph"/>
        <w:numPr>
          <w:ilvl w:val="0"/>
          <w:numId w:val="6"/>
        </w:numPr>
        <w:spacing w:afterLines="50" w:after="120"/>
        <w:jc w:val="both"/>
        <w:rPr>
          <w:szCs w:val="22"/>
          <w:lang w:eastAsia="ja-JP"/>
        </w:rPr>
      </w:pPr>
      <w:r>
        <w:rPr>
          <w:szCs w:val="22"/>
          <w:lang w:eastAsia="ja-JP"/>
        </w:rPr>
        <w:t>alternative 1: to monitor for PEI,</w:t>
      </w:r>
    </w:p>
    <w:p w14:paraId="2D45F705" w14:textId="6E6F08D3" w:rsidR="00944A01" w:rsidRDefault="00944A01" w:rsidP="00944A01">
      <w:pPr>
        <w:pStyle w:val="ListParagraph"/>
        <w:numPr>
          <w:ilvl w:val="0"/>
          <w:numId w:val="6"/>
        </w:numPr>
        <w:spacing w:afterLines="50" w:after="120"/>
        <w:jc w:val="both"/>
        <w:rPr>
          <w:szCs w:val="22"/>
          <w:lang w:eastAsia="ja-JP"/>
        </w:rPr>
      </w:pPr>
      <w:r>
        <w:rPr>
          <w:szCs w:val="22"/>
          <w:lang w:eastAsia="ja-JP"/>
        </w:rPr>
        <w:t>alternative 2: to monitor for paging occasions</w:t>
      </w:r>
      <w:r w:rsidR="00455190">
        <w:rPr>
          <w:szCs w:val="22"/>
          <w:lang w:eastAsia="ja-JP"/>
        </w:rPr>
        <w:t xml:space="preserve"> (PO)</w:t>
      </w:r>
      <w:r>
        <w:rPr>
          <w:szCs w:val="22"/>
          <w:lang w:eastAsia="ja-JP"/>
        </w:rPr>
        <w:t>, and</w:t>
      </w:r>
    </w:p>
    <w:p w14:paraId="70223808" w14:textId="03C77A10" w:rsidR="00944A01" w:rsidRDefault="00944A01" w:rsidP="00944A01">
      <w:pPr>
        <w:pStyle w:val="ListParagraph"/>
        <w:numPr>
          <w:ilvl w:val="0"/>
          <w:numId w:val="6"/>
        </w:numPr>
        <w:spacing w:afterLines="50" w:after="120"/>
        <w:jc w:val="both"/>
        <w:rPr>
          <w:szCs w:val="22"/>
          <w:lang w:eastAsia="ja-JP"/>
        </w:rPr>
      </w:pPr>
      <w:r>
        <w:rPr>
          <w:szCs w:val="22"/>
          <w:lang w:eastAsia="ja-JP"/>
        </w:rPr>
        <w:t>alternative</w:t>
      </w:r>
      <w:r w:rsidR="00140E0F">
        <w:rPr>
          <w:szCs w:val="22"/>
          <w:lang w:eastAsia="ja-JP"/>
        </w:rPr>
        <w:t xml:space="preserve"> </w:t>
      </w:r>
      <w:r>
        <w:rPr>
          <w:szCs w:val="22"/>
          <w:lang w:eastAsia="ja-JP"/>
        </w:rPr>
        <w:t xml:space="preserve">3: to enter random access procedure, this has not been included as alternative in the study. </w:t>
      </w:r>
    </w:p>
    <w:p w14:paraId="2EF1E12D" w14:textId="3B64A59B" w:rsidR="00602F8F" w:rsidRDefault="00AC5308" w:rsidP="00207405">
      <w:pPr>
        <w:spacing w:afterLines="50" w:after="120"/>
        <w:jc w:val="both"/>
        <w:rPr>
          <w:szCs w:val="22"/>
          <w:lang w:eastAsia="ja-JP"/>
        </w:rPr>
      </w:pPr>
      <w:r>
        <w:t>B</w:t>
      </w:r>
      <w:r w:rsidR="00A50896">
        <w:t xml:space="preserve">etween the first two alternatives, the first one where the UE starts monitoring for the PEI, after LP-WUS detection, </w:t>
      </w:r>
      <w:r w:rsidR="00A50896">
        <w:rPr>
          <w:szCs w:val="22"/>
          <w:lang w:eastAsia="ja-JP"/>
        </w:rPr>
        <w:t xml:space="preserve">leads to additional access latency, higher total power consumption and more complex LP-WUS design and </w:t>
      </w:r>
      <w:r w:rsidR="003D016A">
        <w:rPr>
          <w:szCs w:val="22"/>
          <w:lang w:eastAsia="ja-JP"/>
        </w:rPr>
        <w:t xml:space="preserve">its </w:t>
      </w:r>
      <w:r w:rsidR="00A50896">
        <w:rPr>
          <w:szCs w:val="22"/>
          <w:lang w:eastAsia="ja-JP"/>
        </w:rPr>
        <w:t>integration with legacy</w:t>
      </w:r>
      <w:r w:rsidR="00747E14">
        <w:rPr>
          <w:szCs w:val="22"/>
          <w:lang w:eastAsia="ja-JP"/>
        </w:rPr>
        <w:t xml:space="preserve"> solution</w:t>
      </w:r>
      <w:r w:rsidR="00A50896">
        <w:rPr>
          <w:szCs w:val="22"/>
          <w:lang w:eastAsia="ja-JP"/>
        </w:rPr>
        <w:t xml:space="preserve">. </w:t>
      </w:r>
    </w:p>
    <w:p w14:paraId="7FFD2241" w14:textId="419773F2" w:rsidR="00852952" w:rsidRPr="00E836A1" w:rsidRDefault="00602F8F" w:rsidP="00852952">
      <w:pPr>
        <w:spacing w:afterLines="50" w:after="120"/>
        <w:jc w:val="both"/>
        <w:rPr>
          <w:b/>
          <w:bCs/>
          <w:i/>
          <w:iCs/>
          <w:szCs w:val="22"/>
          <w:lang w:eastAsia="ja-JP"/>
        </w:rPr>
      </w:pPr>
      <w:r w:rsidRPr="00E836A1">
        <w:rPr>
          <w:b/>
          <w:bCs/>
          <w:i/>
          <w:iCs/>
          <w:szCs w:val="22"/>
          <w:lang w:eastAsia="ja-JP"/>
        </w:rPr>
        <w:t xml:space="preserve">Observation 1 </w:t>
      </w:r>
      <w:r w:rsidR="00315B51" w:rsidRPr="00E836A1">
        <w:rPr>
          <w:b/>
          <w:bCs/>
          <w:i/>
          <w:iCs/>
          <w:szCs w:val="22"/>
          <w:lang w:eastAsia="ja-JP"/>
        </w:rPr>
        <w:t>–</w:t>
      </w:r>
      <w:r w:rsidRPr="00E836A1">
        <w:rPr>
          <w:b/>
          <w:bCs/>
          <w:i/>
          <w:iCs/>
          <w:szCs w:val="22"/>
          <w:lang w:eastAsia="ja-JP"/>
        </w:rPr>
        <w:t xml:space="preserve"> </w:t>
      </w:r>
      <w:r w:rsidR="00A15922" w:rsidRPr="00E836A1">
        <w:rPr>
          <w:b/>
          <w:bCs/>
          <w:i/>
          <w:iCs/>
          <w:szCs w:val="22"/>
          <w:lang w:eastAsia="ja-JP"/>
        </w:rPr>
        <w:t>configuring the UE to monitor PEI instead of PO after</w:t>
      </w:r>
      <w:r w:rsidR="00315B51" w:rsidRPr="00E836A1">
        <w:rPr>
          <w:b/>
          <w:bCs/>
          <w:i/>
          <w:iCs/>
          <w:szCs w:val="22"/>
          <w:lang w:eastAsia="ja-JP"/>
        </w:rPr>
        <w:t xml:space="preserve"> LP-WUS </w:t>
      </w:r>
      <w:r w:rsidR="00852952" w:rsidRPr="00E836A1">
        <w:rPr>
          <w:b/>
          <w:bCs/>
          <w:i/>
          <w:iCs/>
          <w:szCs w:val="22"/>
          <w:lang w:eastAsia="ja-JP"/>
        </w:rPr>
        <w:t xml:space="preserve">detection leads to additional access latency, higher total power consumption </w:t>
      </w:r>
      <w:r w:rsidR="00852952" w:rsidRPr="0019506E">
        <w:rPr>
          <w:b/>
          <w:bCs/>
          <w:i/>
          <w:iCs/>
          <w:szCs w:val="22"/>
          <w:lang w:eastAsia="ja-JP"/>
        </w:rPr>
        <w:t xml:space="preserve">and </w:t>
      </w:r>
      <w:r w:rsidR="00852952" w:rsidRPr="0019506E">
        <w:rPr>
          <w:b/>
          <w:i/>
          <w:szCs w:val="22"/>
          <w:lang w:eastAsia="ja-JP"/>
        </w:rPr>
        <w:t>more complex</w:t>
      </w:r>
      <w:r w:rsidR="00852952" w:rsidRPr="00E836A1">
        <w:rPr>
          <w:b/>
          <w:bCs/>
          <w:i/>
          <w:iCs/>
          <w:szCs w:val="22"/>
          <w:lang w:eastAsia="ja-JP"/>
        </w:rPr>
        <w:t xml:space="preserve"> LP-WUS design and </w:t>
      </w:r>
      <w:r w:rsidR="0019506E">
        <w:rPr>
          <w:b/>
          <w:bCs/>
          <w:i/>
          <w:iCs/>
          <w:szCs w:val="22"/>
          <w:lang w:eastAsia="ja-JP"/>
        </w:rPr>
        <w:t xml:space="preserve">its </w:t>
      </w:r>
      <w:r w:rsidR="00852952" w:rsidRPr="00E836A1">
        <w:rPr>
          <w:b/>
          <w:bCs/>
          <w:i/>
          <w:iCs/>
          <w:szCs w:val="22"/>
          <w:lang w:eastAsia="ja-JP"/>
        </w:rPr>
        <w:t>integration with legacy</w:t>
      </w:r>
      <w:r w:rsidR="0019506E">
        <w:rPr>
          <w:b/>
          <w:bCs/>
          <w:i/>
          <w:iCs/>
          <w:szCs w:val="22"/>
          <w:lang w:eastAsia="ja-JP"/>
        </w:rPr>
        <w:t xml:space="preserve"> solution</w:t>
      </w:r>
      <w:r w:rsidR="00852952" w:rsidRPr="00E836A1">
        <w:rPr>
          <w:b/>
          <w:bCs/>
          <w:i/>
          <w:iCs/>
          <w:szCs w:val="22"/>
          <w:lang w:eastAsia="ja-JP"/>
        </w:rPr>
        <w:t xml:space="preserve">. </w:t>
      </w:r>
    </w:p>
    <w:p w14:paraId="3F35D72D" w14:textId="23349FB4" w:rsidR="006E770B" w:rsidRDefault="00A50896" w:rsidP="00207405">
      <w:pPr>
        <w:spacing w:afterLines="50" w:after="120"/>
        <w:jc w:val="both"/>
        <w:rPr>
          <w:szCs w:val="22"/>
          <w:lang w:val="en-US"/>
        </w:rPr>
      </w:pPr>
      <w:r>
        <w:rPr>
          <w:szCs w:val="22"/>
          <w:lang w:eastAsia="ja-JP"/>
        </w:rPr>
        <w:t>The third alternative can further reduce access delay</w:t>
      </w:r>
      <w:r w:rsidR="00C84EA3">
        <w:rPr>
          <w:szCs w:val="22"/>
          <w:lang w:eastAsia="ja-JP"/>
        </w:rPr>
        <w:t xml:space="preserve"> and</w:t>
      </w:r>
      <w:r>
        <w:rPr>
          <w:szCs w:val="22"/>
          <w:lang w:eastAsia="ja-JP"/>
        </w:rPr>
        <w:t xml:space="preserve"> total average power consumption compared to the second alternative. A large address space is, however, required when designing the LP-WUS if a large number of UEs with LP-WUR functionality are available in the cell. This procedure is therefore mainly suitable for scenarios where very few UEs with LP-WUR functionality are available. In this case individual UEs can be addressed through different sequences in the data part of the LP-WUS and using time-frequency multiplexing of different LP-WUSes, as describe below.  </w:t>
      </w:r>
    </w:p>
    <w:p w14:paraId="28D94374" w14:textId="2ACAE080" w:rsidR="00E75EA0" w:rsidRDefault="00AD302F" w:rsidP="00207405">
      <w:pPr>
        <w:spacing w:afterLines="50" w:after="120"/>
        <w:jc w:val="both"/>
        <w:rPr>
          <w:szCs w:val="22"/>
          <w:lang w:val="en-US"/>
        </w:rPr>
      </w:pPr>
      <w:r>
        <w:rPr>
          <w:szCs w:val="22"/>
          <w:lang w:val="en-US"/>
        </w:rPr>
        <w:t>During RAN1#116,</w:t>
      </w:r>
      <w:r w:rsidR="008F54B6">
        <w:rPr>
          <w:szCs w:val="22"/>
          <w:lang w:val="en-US"/>
        </w:rPr>
        <w:t xml:space="preserve"> see below.</w:t>
      </w:r>
      <w:r>
        <w:rPr>
          <w:szCs w:val="22"/>
          <w:lang w:val="en-US"/>
        </w:rPr>
        <w:t xml:space="preserve"> it was</w:t>
      </w:r>
      <w:r w:rsidR="007E29F8">
        <w:rPr>
          <w:szCs w:val="22"/>
          <w:lang w:val="en-US"/>
        </w:rPr>
        <w:t xml:space="preserve"> agreed </w:t>
      </w:r>
      <w:r w:rsidR="006276A0">
        <w:rPr>
          <w:szCs w:val="22"/>
          <w:lang w:val="en-US"/>
        </w:rPr>
        <w:t xml:space="preserve">to </w:t>
      </w:r>
      <w:r w:rsidR="007E29F8">
        <w:rPr>
          <w:szCs w:val="22"/>
          <w:lang w:val="en-US"/>
        </w:rPr>
        <w:t xml:space="preserve">support alternative 2, i.e., the UE </w:t>
      </w:r>
      <w:r w:rsidR="00A96C1E">
        <w:rPr>
          <w:szCs w:val="22"/>
          <w:lang w:val="en-US"/>
        </w:rPr>
        <w:t xml:space="preserve">monitors </w:t>
      </w:r>
      <w:r w:rsidR="00455190">
        <w:rPr>
          <w:szCs w:val="22"/>
          <w:lang w:val="en-US"/>
        </w:rPr>
        <w:t>the legacy PO after receiving LP-WUS</w:t>
      </w:r>
      <w:r w:rsidR="005D21AB">
        <w:rPr>
          <w:szCs w:val="22"/>
          <w:lang w:val="en-US"/>
        </w:rPr>
        <w:t>, indicating wake-up</w:t>
      </w:r>
      <w:r w:rsidR="006276A0">
        <w:rPr>
          <w:szCs w:val="22"/>
          <w:lang w:val="en-US"/>
        </w:rPr>
        <w:t xml:space="preserve"> and leave alternative 1 up to UE implementation. </w:t>
      </w:r>
      <w:r w:rsidR="002724C2">
        <w:rPr>
          <w:szCs w:val="22"/>
          <w:lang w:val="en-US"/>
        </w:rPr>
        <w:t xml:space="preserve">No agreement on alternative 3 is made. </w:t>
      </w:r>
    </w:p>
    <w:tbl>
      <w:tblPr>
        <w:tblStyle w:val="TableGrid1"/>
        <w:tblW w:w="10060" w:type="dxa"/>
        <w:tblLook w:val="04A0" w:firstRow="1" w:lastRow="0" w:firstColumn="1" w:lastColumn="0" w:noHBand="0" w:noVBand="1"/>
      </w:tblPr>
      <w:tblGrid>
        <w:gridCol w:w="10060"/>
      </w:tblGrid>
      <w:tr w:rsidR="00E75EA0" w:rsidRPr="001514EE" w14:paraId="4DD7D9B6" w14:textId="77777777">
        <w:tc>
          <w:tcPr>
            <w:tcW w:w="10060" w:type="dxa"/>
          </w:tcPr>
          <w:p w14:paraId="3F4756A1" w14:textId="77777777" w:rsidR="00E75EA0" w:rsidRPr="00ED0581" w:rsidRDefault="00E75EA0">
            <w:pPr>
              <w:rPr>
                <w:rFonts w:eastAsia="Batang"/>
                <w:b/>
                <w:bCs/>
                <w:highlight w:val="green"/>
                <w:lang w:bidi="ar"/>
              </w:rPr>
            </w:pPr>
            <w:r w:rsidRPr="00ED0581">
              <w:rPr>
                <w:rFonts w:eastAsia="Batang"/>
                <w:b/>
                <w:bCs/>
                <w:highlight w:val="green"/>
                <w:lang w:bidi="ar"/>
              </w:rPr>
              <w:t>Agreement</w:t>
            </w:r>
          </w:p>
          <w:p w14:paraId="2ED32D2A" w14:textId="77777777" w:rsidR="00E75EA0" w:rsidRPr="00ED0581" w:rsidRDefault="00E75EA0">
            <w:pPr>
              <w:rPr>
                <w:rFonts w:eastAsia="Batang"/>
              </w:rPr>
            </w:pPr>
            <w:r w:rsidRPr="00ED0581">
              <w:rPr>
                <w:rFonts w:eastAsia="Batang"/>
              </w:rPr>
              <w:t>For the case where a UE supports PEI and PEI is configured by the gNB, after the UE receives LP-WUS indicating wake-up, it is up to UE implementation whether to monitor PEI or not.</w:t>
            </w:r>
          </w:p>
          <w:p w14:paraId="76787374" w14:textId="77777777" w:rsidR="00E75EA0" w:rsidRPr="00ED0581" w:rsidRDefault="00E75EA0">
            <w:pPr>
              <w:rPr>
                <w:rFonts w:eastAsia="Batang"/>
                <w:lang w:eastAsia="zh-CN" w:bidi="ar"/>
              </w:rPr>
            </w:pPr>
          </w:p>
          <w:p w14:paraId="05F2291F" w14:textId="77777777" w:rsidR="00E75EA0" w:rsidRPr="00ED0581" w:rsidRDefault="00E75EA0">
            <w:pPr>
              <w:rPr>
                <w:rFonts w:eastAsia="Batang"/>
                <w:b/>
                <w:bCs/>
                <w:highlight w:val="green"/>
                <w:lang w:val="en-US" w:bidi="ar"/>
              </w:rPr>
            </w:pPr>
            <w:r w:rsidRPr="00ED0581">
              <w:rPr>
                <w:rFonts w:eastAsia="Batang"/>
                <w:b/>
                <w:bCs/>
                <w:highlight w:val="green"/>
                <w:lang w:bidi="ar"/>
              </w:rPr>
              <w:t>Agreement</w:t>
            </w:r>
          </w:p>
          <w:p w14:paraId="36204708" w14:textId="77777777" w:rsidR="00E75EA0" w:rsidRPr="00ED0581" w:rsidRDefault="00E75EA0">
            <w:pPr>
              <w:rPr>
                <w:rFonts w:eastAsia="Batang"/>
              </w:rPr>
            </w:pPr>
            <w:r w:rsidRPr="00ED0581">
              <w:rPr>
                <w:rFonts w:eastAsia="Batang"/>
              </w:rPr>
              <w:t>It is supported that the UE monitors the legacy PO after receiving LP-WUS indicating wake-up.</w:t>
            </w:r>
          </w:p>
          <w:p w14:paraId="0F51BD4D" w14:textId="77777777" w:rsidR="00E75EA0" w:rsidRPr="00372EA5" w:rsidRDefault="00E75EA0">
            <w:pPr>
              <w:numPr>
                <w:ilvl w:val="0"/>
                <w:numId w:val="7"/>
              </w:numPr>
              <w:rPr>
                <w:rFonts w:eastAsia="Batang"/>
                <w:sz w:val="18"/>
                <w:szCs w:val="22"/>
                <w:lang w:eastAsia="zh-CN"/>
              </w:rPr>
            </w:pPr>
            <w:r w:rsidRPr="00ED0581">
              <w:rPr>
                <w:rFonts w:eastAsia="Batang"/>
              </w:rPr>
              <w:t>FFS: support of UE monitoring dynamic PO</w:t>
            </w:r>
          </w:p>
        </w:tc>
      </w:tr>
    </w:tbl>
    <w:p w14:paraId="71AF76C4" w14:textId="77777777" w:rsidR="00E75EA0" w:rsidRPr="00E836A1" w:rsidRDefault="00E75EA0" w:rsidP="00207405">
      <w:pPr>
        <w:spacing w:afterLines="50" w:after="120"/>
        <w:jc w:val="both"/>
        <w:rPr>
          <w:szCs w:val="22"/>
        </w:rPr>
      </w:pPr>
    </w:p>
    <w:p w14:paraId="15821B0A" w14:textId="04EE32D1" w:rsidR="00396CE5" w:rsidRDefault="00C17209" w:rsidP="00396CE5">
      <w:pPr>
        <w:spacing w:afterLines="50" w:after="120"/>
        <w:jc w:val="both"/>
        <w:rPr>
          <w:szCs w:val="22"/>
          <w:lang w:val="en-US" w:eastAsia="ja-JP"/>
        </w:rPr>
      </w:pPr>
      <w:r>
        <w:rPr>
          <w:szCs w:val="22"/>
          <w:lang w:val="en-US"/>
        </w:rPr>
        <w:t>In the following</w:t>
      </w:r>
      <w:r w:rsidR="00DC17B8">
        <w:rPr>
          <w:szCs w:val="22"/>
          <w:lang w:val="en-US"/>
        </w:rPr>
        <w:t>,</w:t>
      </w:r>
      <w:r>
        <w:rPr>
          <w:szCs w:val="22"/>
          <w:lang w:val="en-US"/>
        </w:rPr>
        <w:t xml:space="preserve"> we therefore focus </w:t>
      </w:r>
      <w:r w:rsidR="00B072A8">
        <w:rPr>
          <w:szCs w:val="22"/>
          <w:lang w:val="en-US"/>
        </w:rPr>
        <w:t xml:space="preserve">on </w:t>
      </w:r>
      <w:r w:rsidR="00870B1B">
        <w:rPr>
          <w:szCs w:val="22"/>
          <w:lang w:val="en-US"/>
        </w:rPr>
        <w:t>aspect</w:t>
      </w:r>
      <w:r w:rsidR="00DB4EDC">
        <w:rPr>
          <w:szCs w:val="22"/>
          <w:lang w:val="en-US"/>
        </w:rPr>
        <w:t>s</w:t>
      </w:r>
      <w:r w:rsidR="00870B1B">
        <w:rPr>
          <w:szCs w:val="22"/>
          <w:lang w:val="en-US"/>
        </w:rPr>
        <w:t xml:space="preserve"> related to </w:t>
      </w:r>
      <w:r w:rsidR="002F35F3">
        <w:rPr>
          <w:szCs w:val="22"/>
          <w:lang w:val="en-US"/>
        </w:rPr>
        <w:t>configuration</w:t>
      </w:r>
      <w:r w:rsidR="007C7E16">
        <w:rPr>
          <w:szCs w:val="22"/>
          <w:lang w:val="en-US"/>
        </w:rPr>
        <w:t xml:space="preserve"> of</w:t>
      </w:r>
      <w:r w:rsidR="002F35F3">
        <w:rPr>
          <w:szCs w:val="22"/>
          <w:lang w:val="en-US"/>
        </w:rPr>
        <w:t xml:space="preserve"> </w:t>
      </w:r>
      <w:r w:rsidR="007C7E16">
        <w:rPr>
          <w:szCs w:val="22"/>
          <w:lang w:val="en-US"/>
        </w:rPr>
        <w:t xml:space="preserve">LP-WUR monitoring </w:t>
      </w:r>
      <w:r w:rsidR="003A0D51">
        <w:rPr>
          <w:szCs w:val="22"/>
          <w:lang w:val="en-US"/>
        </w:rPr>
        <w:t>operation for alternative 2.</w:t>
      </w:r>
    </w:p>
    <w:p w14:paraId="6AD7F254" w14:textId="77777777" w:rsidR="007D28EB" w:rsidRPr="007D28EB" w:rsidRDefault="007D28EB" w:rsidP="00C75A6D">
      <w:pPr>
        <w:pStyle w:val="ListParagraph"/>
        <w:keepNext/>
        <w:numPr>
          <w:ilvl w:val="0"/>
          <w:numId w:val="3"/>
        </w:numPr>
        <w:spacing w:after="240"/>
        <w:ind w:right="284"/>
        <w:contextualSpacing w:val="0"/>
        <w:outlineLvl w:val="0"/>
        <w:rPr>
          <w:rFonts w:ascii="Arial" w:hAnsi="Arial"/>
          <w:b/>
          <w:vanish/>
          <w:sz w:val="32"/>
          <w:lang w:eastAsia="ja-JP"/>
        </w:rPr>
      </w:pPr>
    </w:p>
    <w:p w14:paraId="1B1D9090" w14:textId="77777777" w:rsidR="007D28EB" w:rsidRPr="007D28EB" w:rsidRDefault="007D28EB" w:rsidP="00C75A6D">
      <w:pPr>
        <w:pStyle w:val="ListParagraph"/>
        <w:keepNext/>
        <w:numPr>
          <w:ilvl w:val="0"/>
          <w:numId w:val="3"/>
        </w:numPr>
        <w:spacing w:after="240"/>
        <w:ind w:right="284"/>
        <w:contextualSpacing w:val="0"/>
        <w:outlineLvl w:val="0"/>
        <w:rPr>
          <w:rFonts w:ascii="Arial" w:hAnsi="Arial"/>
          <w:b/>
          <w:vanish/>
          <w:sz w:val="32"/>
          <w:lang w:eastAsia="ja-JP"/>
        </w:rPr>
      </w:pPr>
    </w:p>
    <w:p w14:paraId="43395610" w14:textId="7978673D" w:rsidR="006D60F7" w:rsidRDefault="002F0425" w:rsidP="007D28EB">
      <w:pPr>
        <w:pStyle w:val="Heading2"/>
        <w:rPr>
          <w:lang w:eastAsia="ja-JP"/>
        </w:rPr>
      </w:pPr>
      <w:r w:rsidRPr="002F0425">
        <w:rPr>
          <w:lang w:eastAsia="ja-JP"/>
        </w:rPr>
        <w:t xml:space="preserve">Duty-cycled </w:t>
      </w:r>
      <w:r w:rsidR="004E26B7" w:rsidRPr="002F0425">
        <w:rPr>
          <w:lang w:eastAsia="ja-JP"/>
        </w:rPr>
        <w:t>operation</w:t>
      </w:r>
    </w:p>
    <w:p w14:paraId="1C8CAA94" w14:textId="2FA65543" w:rsidR="006051EF" w:rsidRDefault="006051EF" w:rsidP="006051EF">
      <w:pPr>
        <w:spacing w:afterLines="50" w:after="120"/>
        <w:jc w:val="both"/>
        <w:rPr>
          <w:szCs w:val="22"/>
          <w:lang w:eastAsia="ja-JP"/>
        </w:rPr>
      </w:pPr>
      <w:r w:rsidRPr="00467179">
        <w:rPr>
          <w:szCs w:val="22"/>
          <w:lang w:val="en-US"/>
        </w:rPr>
        <w:t xml:space="preserve">The operation of LP-WUR based on duty-cycling is necessary to reduce the total power consumption. </w:t>
      </w:r>
      <w:r>
        <w:rPr>
          <w:szCs w:val="22"/>
          <w:lang w:eastAsia="ja-JP"/>
        </w:rPr>
        <w:t>During the study phase of the LP-WUS, it is agreed that,</w:t>
      </w:r>
    </w:p>
    <w:tbl>
      <w:tblPr>
        <w:tblStyle w:val="TableGrid1"/>
        <w:tblW w:w="10060" w:type="dxa"/>
        <w:tblLook w:val="04A0" w:firstRow="1" w:lastRow="0" w:firstColumn="1" w:lastColumn="0" w:noHBand="0" w:noVBand="1"/>
      </w:tblPr>
      <w:tblGrid>
        <w:gridCol w:w="10060"/>
      </w:tblGrid>
      <w:tr w:rsidR="006051EF" w:rsidRPr="001514EE" w14:paraId="704807D6" w14:textId="77777777">
        <w:tc>
          <w:tcPr>
            <w:tcW w:w="10060" w:type="dxa"/>
          </w:tcPr>
          <w:p w14:paraId="5B78AA95" w14:textId="77777777" w:rsidR="006051EF" w:rsidRPr="007C54B3" w:rsidRDefault="006051EF">
            <w:pPr>
              <w:numPr>
                <w:ilvl w:val="1"/>
                <w:numId w:val="4"/>
              </w:numPr>
              <w:tabs>
                <w:tab w:val="left" w:pos="1440"/>
              </w:tabs>
              <w:overflowPunct w:val="0"/>
              <w:autoSpaceDE w:val="0"/>
              <w:autoSpaceDN w:val="0"/>
              <w:adjustRightInd w:val="0"/>
              <w:spacing w:beforeLines="50" w:before="120"/>
              <w:rPr>
                <w:bCs/>
                <w:sz w:val="24"/>
                <w:szCs w:val="24"/>
                <w:lang w:val="en-US" w:eastAsia="en-GB"/>
              </w:rPr>
            </w:pPr>
            <w:r w:rsidRPr="007C54B3">
              <w:rPr>
                <w:bCs/>
                <w:sz w:val="24"/>
                <w:szCs w:val="24"/>
                <w:lang w:val="en-US" w:eastAsia="zh-CN" w:bidi="ar"/>
              </w:rPr>
              <w:t>At least duty-cycled monitoring of LP-WUS is supported.</w:t>
            </w:r>
          </w:p>
          <w:p w14:paraId="3F350686" w14:textId="77777777" w:rsidR="006051EF" w:rsidRPr="009F6478" w:rsidRDefault="006051EF">
            <w:pPr>
              <w:tabs>
                <w:tab w:val="left" w:pos="1440"/>
              </w:tabs>
              <w:overflowPunct w:val="0"/>
              <w:autoSpaceDE w:val="0"/>
              <w:autoSpaceDN w:val="0"/>
              <w:adjustRightInd w:val="0"/>
              <w:spacing w:beforeLines="50" w:before="120"/>
              <w:rPr>
                <w:bCs/>
                <w:lang w:val="en-US" w:eastAsia="en-GB"/>
              </w:rPr>
            </w:pPr>
          </w:p>
        </w:tc>
      </w:tr>
    </w:tbl>
    <w:p w14:paraId="16618FAF" w14:textId="77777777" w:rsidR="006051EF" w:rsidRDefault="006051EF" w:rsidP="006051EF">
      <w:pPr>
        <w:spacing w:afterLines="50" w:after="120"/>
        <w:jc w:val="both"/>
        <w:rPr>
          <w:szCs w:val="22"/>
          <w:lang w:eastAsia="ja-JP"/>
        </w:rPr>
      </w:pPr>
    </w:p>
    <w:p w14:paraId="37D1F8A1" w14:textId="77777777" w:rsidR="006051EF" w:rsidRDefault="006051EF" w:rsidP="006051EF">
      <w:pPr>
        <w:spacing w:afterLines="50" w:after="120"/>
        <w:jc w:val="both"/>
        <w:rPr>
          <w:szCs w:val="22"/>
          <w:lang w:val="en-US" w:eastAsia="ja-JP"/>
        </w:rPr>
      </w:pPr>
      <w:r>
        <w:rPr>
          <w:szCs w:val="22"/>
          <w:lang w:eastAsia="ja-JP"/>
        </w:rPr>
        <w:t xml:space="preserve">In Figure 1, we show a simple timing diagram of the LP-WUR operating based on duty-cycled monitoring scheme. </w:t>
      </w:r>
    </w:p>
    <w:p w14:paraId="0D3BF9FB" w14:textId="77777777" w:rsidR="006051EF" w:rsidRDefault="006051EF" w:rsidP="006051EF">
      <w:pPr>
        <w:spacing w:afterLines="50" w:after="120"/>
        <w:jc w:val="both"/>
        <w:rPr>
          <w:szCs w:val="22"/>
          <w:lang w:val="en-US" w:eastAsia="ja-JP"/>
        </w:rPr>
      </w:pPr>
    </w:p>
    <w:p w14:paraId="50F1BC38" w14:textId="77777777" w:rsidR="006051EF" w:rsidRDefault="006051EF" w:rsidP="006051EF">
      <w:pPr>
        <w:pStyle w:val="ListParagraph"/>
        <w:spacing w:afterLines="50" w:after="120"/>
        <w:ind w:left="0"/>
        <w:jc w:val="center"/>
        <w:rPr>
          <w:szCs w:val="22"/>
          <w:lang w:eastAsia="ja-JP"/>
        </w:rPr>
      </w:pPr>
      <w:r>
        <w:rPr>
          <w:noProof/>
          <w:szCs w:val="22"/>
          <w:lang w:eastAsia="ja-JP"/>
        </w:rPr>
        <w:drawing>
          <wp:inline distT="0" distB="0" distL="0" distR="0" wp14:anchorId="1AB3AC2E" wp14:editId="79E1203F">
            <wp:extent cx="6106673" cy="2638425"/>
            <wp:effectExtent l="0" t="0" r="0" b="0"/>
            <wp:docPr id="333723094" name="Picture 333723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68677" cy="2665214"/>
                    </a:xfrm>
                    <a:prstGeom prst="rect">
                      <a:avLst/>
                    </a:prstGeom>
                    <a:noFill/>
                  </pic:spPr>
                </pic:pic>
              </a:graphicData>
            </a:graphic>
          </wp:inline>
        </w:drawing>
      </w:r>
    </w:p>
    <w:p w14:paraId="64CE865C" w14:textId="77777777" w:rsidR="006051EF" w:rsidRDefault="006051EF" w:rsidP="006051EF">
      <w:pPr>
        <w:pStyle w:val="ListParagraph"/>
        <w:spacing w:afterLines="50" w:after="120"/>
        <w:ind w:left="0"/>
        <w:jc w:val="center"/>
        <w:rPr>
          <w:szCs w:val="22"/>
          <w:lang w:eastAsia="ja-JP"/>
        </w:rPr>
      </w:pPr>
    </w:p>
    <w:p w14:paraId="62056557" w14:textId="77777777" w:rsidR="006051EF" w:rsidRPr="00B3781F" w:rsidRDefault="006051EF" w:rsidP="006051EF">
      <w:pPr>
        <w:pStyle w:val="Caption"/>
        <w:jc w:val="center"/>
        <w:rPr>
          <w:b w:val="0"/>
          <w:bCs/>
          <w:i/>
          <w:iCs/>
          <w:sz w:val="20"/>
          <w:szCs w:val="20"/>
        </w:rPr>
      </w:pPr>
      <w:r w:rsidRPr="00B3781F">
        <w:rPr>
          <w:b w:val="0"/>
          <w:bCs/>
          <w:i/>
          <w:iCs/>
          <w:sz w:val="20"/>
          <w:szCs w:val="20"/>
        </w:rPr>
        <w:t xml:space="preserve">Figure </w:t>
      </w:r>
      <w:r w:rsidRPr="00B3781F">
        <w:rPr>
          <w:b w:val="0"/>
          <w:bCs/>
          <w:i/>
          <w:iCs/>
          <w:sz w:val="20"/>
          <w:szCs w:val="20"/>
        </w:rPr>
        <w:fldChar w:fldCharType="begin"/>
      </w:r>
      <w:r w:rsidRPr="00B3781F">
        <w:rPr>
          <w:b w:val="0"/>
          <w:bCs/>
          <w:i/>
          <w:iCs/>
          <w:sz w:val="20"/>
          <w:szCs w:val="20"/>
        </w:rPr>
        <w:instrText xml:space="preserve"> SEQ Figure \* ARABIC </w:instrText>
      </w:r>
      <w:r w:rsidRPr="00B3781F">
        <w:rPr>
          <w:b w:val="0"/>
          <w:bCs/>
          <w:i/>
          <w:iCs/>
          <w:sz w:val="20"/>
          <w:szCs w:val="20"/>
        </w:rPr>
        <w:fldChar w:fldCharType="separate"/>
      </w:r>
      <w:r>
        <w:rPr>
          <w:b w:val="0"/>
          <w:bCs/>
          <w:i/>
          <w:iCs/>
          <w:noProof/>
          <w:sz w:val="20"/>
          <w:szCs w:val="20"/>
        </w:rPr>
        <w:t>1</w:t>
      </w:r>
      <w:r w:rsidRPr="00B3781F">
        <w:rPr>
          <w:b w:val="0"/>
          <w:bCs/>
          <w:i/>
          <w:iCs/>
          <w:sz w:val="20"/>
          <w:szCs w:val="20"/>
        </w:rPr>
        <w:fldChar w:fldCharType="end"/>
      </w:r>
      <w:r w:rsidRPr="00B3781F">
        <w:rPr>
          <w:b w:val="0"/>
          <w:bCs/>
          <w:i/>
          <w:iCs/>
          <w:sz w:val="20"/>
          <w:szCs w:val="20"/>
        </w:rPr>
        <w:t xml:space="preserve"> – Timing diagram of LP-WUS monitoring occasions based on option 1, i.e., LP-WUS monitoring occasions are configured with respect to the existing DRX cycles and paging monitoring occasions.</w:t>
      </w:r>
    </w:p>
    <w:p w14:paraId="2BB4BFF3" w14:textId="040DA65B" w:rsidR="00331DE2" w:rsidRDefault="00331DE2" w:rsidP="00331DE2">
      <w:pPr>
        <w:spacing w:afterLines="50" w:after="120"/>
        <w:jc w:val="both"/>
        <w:rPr>
          <w:szCs w:val="22"/>
          <w:lang w:eastAsia="ja-JP"/>
        </w:rPr>
      </w:pPr>
      <w:r>
        <w:rPr>
          <w:szCs w:val="22"/>
          <w:lang w:eastAsia="ja-JP"/>
        </w:rPr>
        <w:t xml:space="preserve">The duty-cycled operation of the LP-WUR to monitor for the potential LP-WUS can be based on the following configurations: </w:t>
      </w:r>
    </w:p>
    <w:p w14:paraId="50348BB1" w14:textId="77777777" w:rsidR="00331DE2" w:rsidRDefault="00331DE2" w:rsidP="00331DE2">
      <w:pPr>
        <w:pStyle w:val="ListParagraph"/>
        <w:numPr>
          <w:ilvl w:val="0"/>
          <w:numId w:val="6"/>
        </w:numPr>
        <w:spacing w:afterLines="50" w:after="120"/>
        <w:jc w:val="both"/>
        <w:rPr>
          <w:szCs w:val="22"/>
          <w:lang w:eastAsia="ja-JP"/>
        </w:rPr>
      </w:pPr>
      <w:r>
        <w:rPr>
          <w:szCs w:val="22"/>
          <w:lang w:eastAsia="ja-JP"/>
        </w:rPr>
        <w:t>option 1- LP-WUS monitoring occasions are configured according to the DRX cycles, or</w:t>
      </w:r>
    </w:p>
    <w:p w14:paraId="0ADFEAE8" w14:textId="77777777" w:rsidR="00331DE2" w:rsidRDefault="00331DE2" w:rsidP="00331DE2">
      <w:pPr>
        <w:pStyle w:val="ListParagraph"/>
        <w:numPr>
          <w:ilvl w:val="0"/>
          <w:numId w:val="6"/>
        </w:numPr>
        <w:spacing w:afterLines="50" w:after="120"/>
        <w:jc w:val="both"/>
        <w:rPr>
          <w:szCs w:val="22"/>
          <w:lang w:eastAsia="ja-JP"/>
        </w:rPr>
      </w:pPr>
      <w:r>
        <w:rPr>
          <w:szCs w:val="22"/>
          <w:lang w:eastAsia="ja-JP"/>
        </w:rPr>
        <w:t xml:space="preserve">option 2 - </w:t>
      </w:r>
      <w:r w:rsidRPr="001B0D00">
        <w:rPr>
          <w:szCs w:val="22"/>
          <w:lang w:eastAsia="ja-JP"/>
        </w:rPr>
        <w:t xml:space="preserve">A new duty-cycle or </w:t>
      </w:r>
      <w:r>
        <w:rPr>
          <w:szCs w:val="22"/>
          <w:lang w:eastAsia="ja-JP"/>
        </w:rPr>
        <w:t>LP-WUR-</w:t>
      </w:r>
      <w:r w:rsidRPr="001B0D00">
        <w:rPr>
          <w:szCs w:val="22"/>
          <w:lang w:eastAsia="ja-JP"/>
        </w:rPr>
        <w:t>DRX cycle is used for LP-WUS monitoring.</w:t>
      </w:r>
    </w:p>
    <w:p w14:paraId="6AFBAB08" w14:textId="77777777" w:rsidR="00342BCD" w:rsidRDefault="00342BCD" w:rsidP="00342BCD">
      <w:pPr>
        <w:pStyle w:val="ListParagraph"/>
        <w:spacing w:afterLines="50" w:after="120"/>
        <w:ind w:left="0"/>
        <w:jc w:val="both"/>
        <w:rPr>
          <w:szCs w:val="22"/>
          <w:lang w:eastAsia="ja-JP"/>
        </w:rPr>
      </w:pPr>
    </w:p>
    <w:p w14:paraId="788EF090" w14:textId="1191DB90" w:rsidR="00723EE6" w:rsidRDefault="00A664E1" w:rsidP="00EF3EAD">
      <w:pPr>
        <w:pStyle w:val="ListParagraph"/>
        <w:spacing w:afterLines="50" w:after="120"/>
        <w:ind w:left="0"/>
        <w:jc w:val="both"/>
        <w:rPr>
          <w:szCs w:val="22"/>
          <w:lang w:val="en-US"/>
        </w:rPr>
      </w:pPr>
      <w:r>
        <w:rPr>
          <w:szCs w:val="22"/>
          <w:lang w:eastAsia="ja-JP"/>
        </w:rPr>
        <w:t>Further</w:t>
      </w:r>
      <w:r w:rsidR="00DC17B8">
        <w:rPr>
          <w:szCs w:val="22"/>
          <w:lang w:val="en-US"/>
        </w:rPr>
        <w:t xml:space="preserve"> </w:t>
      </w:r>
      <w:r w:rsidR="00E57B14">
        <w:rPr>
          <w:szCs w:val="22"/>
          <w:lang w:val="en-US"/>
        </w:rPr>
        <w:t>the following</w:t>
      </w:r>
      <w:r w:rsidR="00E829A1">
        <w:rPr>
          <w:szCs w:val="22"/>
          <w:lang w:val="en-US"/>
        </w:rPr>
        <w:t>s</w:t>
      </w:r>
      <w:r w:rsidR="00E57B14">
        <w:rPr>
          <w:szCs w:val="22"/>
          <w:lang w:val="en-US"/>
        </w:rPr>
        <w:t xml:space="preserve"> were </w:t>
      </w:r>
      <w:r w:rsidR="00DC17B8">
        <w:rPr>
          <w:szCs w:val="22"/>
          <w:lang w:val="en-US"/>
        </w:rPr>
        <w:t xml:space="preserve">agreed </w:t>
      </w:r>
      <w:r w:rsidR="00E829A1">
        <w:rPr>
          <w:szCs w:val="22"/>
          <w:lang w:val="en-US"/>
        </w:rPr>
        <w:t>where it is supported</w:t>
      </w:r>
      <w:r w:rsidR="0051371E">
        <w:rPr>
          <w:szCs w:val="22"/>
          <w:lang w:val="en-US"/>
        </w:rPr>
        <w:t xml:space="preserve"> that</w:t>
      </w:r>
      <w:r w:rsidR="00E829A1">
        <w:rPr>
          <w:szCs w:val="22"/>
          <w:lang w:val="en-US"/>
        </w:rPr>
        <w:t xml:space="preserve"> </w:t>
      </w:r>
      <w:r w:rsidR="00DC17B8">
        <w:rPr>
          <w:szCs w:val="22"/>
          <w:lang w:val="en-US"/>
        </w:rPr>
        <w:t>the UE monitors the legacy PO after receiving LP-WUS, indicating wake-up</w:t>
      </w:r>
      <w:r w:rsidR="00723EE6">
        <w:rPr>
          <w:szCs w:val="22"/>
          <w:lang w:val="en-US"/>
        </w:rPr>
        <w:t>.</w:t>
      </w:r>
    </w:p>
    <w:p w14:paraId="61F6D8AD" w14:textId="522E4C4C" w:rsidR="00723EE6" w:rsidRDefault="00E57B14" w:rsidP="00EF3EAD">
      <w:pPr>
        <w:pStyle w:val="ListParagraph"/>
        <w:spacing w:afterLines="50" w:after="120"/>
        <w:ind w:left="0"/>
        <w:jc w:val="both"/>
        <w:rPr>
          <w:szCs w:val="22"/>
          <w:lang w:val="en-US"/>
        </w:rPr>
      </w:pPr>
      <w:r>
        <w:rPr>
          <w:szCs w:val="22"/>
          <w:lang w:val="en-US"/>
        </w:rPr>
        <w:t>RAN1#116</w:t>
      </w:r>
    </w:p>
    <w:tbl>
      <w:tblPr>
        <w:tblStyle w:val="TableGrid1"/>
        <w:tblW w:w="10060" w:type="dxa"/>
        <w:tblLook w:val="04A0" w:firstRow="1" w:lastRow="0" w:firstColumn="1" w:lastColumn="0" w:noHBand="0" w:noVBand="1"/>
      </w:tblPr>
      <w:tblGrid>
        <w:gridCol w:w="10060"/>
      </w:tblGrid>
      <w:tr w:rsidR="00E57B14" w:rsidRPr="001514EE" w14:paraId="58F6824C" w14:textId="77777777">
        <w:tc>
          <w:tcPr>
            <w:tcW w:w="10060" w:type="dxa"/>
          </w:tcPr>
          <w:p w14:paraId="3EBF98B0" w14:textId="77777777" w:rsidR="00E57B14" w:rsidRPr="00FA46FF" w:rsidRDefault="00E57B14">
            <w:pPr>
              <w:rPr>
                <w:rFonts w:eastAsia="Batang"/>
                <w:b/>
                <w:bCs/>
                <w:lang w:val="en-US" w:bidi="ar"/>
              </w:rPr>
            </w:pPr>
            <w:r w:rsidRPr="00FA46FF">
              <w:rPr>
                <w:rFonts w:eastAsia="Batang"/>
                <w:b/>
                <w:bCs/>
                <w:highlight w:val="green"/>
                <w:lang w:bidi="ar"/>
              </w:rPr>
              <w:t>Agreement</w:t>
            </w:r>
          </w:p>
          <w:p w14:paraId="575168DC" w14:textId="77777777" w:rsidR="00E57B14" w:rsidRPr="00FA46FF" w:rsidRDefault="00E57B14">
            <w:pPr>
              <w:rPr>
                <w:rFonts w:eastAsia="Batang"/>
              </w:rPr>
            </w:pPr>
            <w:r w:rsidRPr="00FA46FF">
              <w:rPr>
                <w:rFonts w:eastAsia="Batang"/>
              </w:rPr>
              <w:t>It is supported that the UE monitors the legacy PO after receiving LP-WUS indicating wake-up.</w:t>
            </w:r>
          </w:p>
          <w:p w14:paraId="6930A05A" w14:textId="77777777" w:rsidR="00E57B14" w:rsidRPr="00FA46FF" w:rsidRDefault="00E57B14">
            <w:pPr>
              <w:numPr>
                <w:ilvl w:val="0"/>
                <w:numId w:val="7"/>
              </w:numPr>
              <w:rPr>
                <w:rFonts w:eastAsia="Batang"/>
                <w:lang w:eastAsia="zh-CN"/>
              </w:rPr>
            </w:pPr>
            <w:r w:rsidRPr="00FA46FF">
              <w:rPr>
                <w:rFonts w:eastAsia="Batang"/>
              </w:rPr>
              <w:t>FFS: support of UE monitoring dynamic PO</w:t>
            </w:r>
          </w:p>
          <w:p w14:paraId="3809545F" w14:textId="77777777" w:rsidR="00E57B14" w:rsidRPr="00A77F9F" w:rsidRDefault="00E57B14" w:rsidP="00E57B14">
            <w:pPr>
              <w:rPr>
                <w:bCs/>
                <w:lang w:eastAsia="en-GB"/>
              </w:rPr>
            </w:pPr>
          </w:p>
        </w:tc>
      </w:tr>
    </w:tbl>
    <w:p w14:paraId="1FC5D612" w14:textId="77777777" w:rsidR="00723EE6" w:rsidRDefault="00723EE6" w:rsidP="00EF3EAD">
      <w:pPr>
        <w:pStyle w:val="ListParagraph"/>
        <w:spacing w:afterLines="50" w:after="120"/>
        <w:ind w:left="0"/>
        <w:jc w:val="both"/>
        <w:rPr>
          <w:szCs w:val="22"/>
          <w:lang w:val="en-US"/>
        </w:rPr>
      </w:pPr>
    </w:p>
    <w:p w14:paraId="44FA80DB" w14:textId="17DB04C8" w:rsidR="001B69D4" w:rsidRDefault="001B69D4" w:rsidP="001B69D4">
      <w:pPr>
        <w:pStyle w:val="ListParagraph"/>
        <w:spacing w:afterLines="50" w:after="120"/>
        <w:ind w:left="0"/>
        <w:jc w:val="both"/>
        <w:rPr>
          <w:szCs w:val="22"/>
          <w:lang w:val="en-US"/>
        </w:rPr>
      </w:pPr>
      <w:r>
        <w:rPr>
          <w:szCs w:val="22"/>
          <w:lang w:val="en-US"/>
        </w:rPr>
        <w:t>RAN1#11</w:t>
      </w:r>
      <w:r w:rsidR="005E2B69">
        <w:rPr>
          <w:szCs w:val="22"/>
          <w:lang w:val="en-US"/>
        </w:rPr>
        <w:t>8</w:t>
      </w:r>
    </w:p>
    <w:tbl>
      <w:tblPr>
        <w:tblStyle w:val="TableGrid1"/>
        <w:tblW w:w="10060" w:type="dxa"/>
        <w:tblLook w:val="04A0" w:firstRow="1" w:lastRow="0" w:firstColumn="1" w:lastColumn="0" w:noHBand="0" w:noVBand="1"/>
      </w:tblPr>
      <w:tblGrid>
        <w:gridCol w:w="10060"/>
      </w:tblGrid>
      <w:tr w:rsidR="001B69D4" w:rsidRPr="001514EE" w14:paraId="520D999C" w14:textId="77777777">
        <w:tc>
          <w:tcPr>
            <w:tcW w:w="10060" w:type="dxa"/>
          </w:tcPr>
          <w:p w14:paraId="711167DE" w14:textId="77777777" w:rsidR="008E315C" w:rsidRPr="004019B9" w:rsidRDefault="008E315C" w:rsidP="008E315C">
            <w:pPr>
              <w:rPr>
                <w:rFonts w:eastAsia="DengXian"/>
                <w:b/>
                <w:bCs/>
                <w:lang w:eastAsia="zh-CN" w:bidi="ar"/>
              </w:rPr>
            </w:pPr>
            <w:r w:rsidRPr="00396CE5">
              <w:rPr>
                <w:rFonts w:eastAsia="DengXian"/>
                <w:b/>
                <w:bCs/>
                <w:highlight w:val="green"/>
                <w:lang w:eastAsia="zh-CN" w:bidi="ar"/>
              </w:rPr>
              <w:t>Conclusion</w:t>
            </w:r>
          </w:p>
          <w:p w14:paraId="43CA946D" w14:textId="77777777" w:rsidR="008E315C" w:rsidRDefault="008E315C" w:rsidP="008E315C">
            <w:r>
              <w:t>There is no consensus in RAN1 on the support of dynamic PO.</w:t>
            </w:r>
          </w:p>
          <w:p w14:paraId="05ACD254" w14:textId="77777777" w:rsidR="001B69D4" w:rsidRPr="00A77F9F" w:rsidRDefault="001B69D4">
            <w:pPr>
              <w:rPr>
                <w:bCs/>
                <w:lang w:eastAsia="en-GB"/>
              </w:rPr>
            </w:pPr>
          </w:p>
        </w:tc>
      </w:tr>
    </w:tbl>
    <w:p w14:paraId="3FDBC45F" w14:textId="16247160" w:rsidR="001B69D4" w:rsidRDefault="001B69D4" w:rsidP="00EF3EAD">
      <w:pPr>
        <w:pStyle w:val="ListParagraph"/>
        <w:spacing w:afterLines="50" w:after="120"/>
        <w:ind w:left="0"/>
        <w:jc w:val="both"/>
        <w:rPr>
          <w:szCs w:val="22"/>
          <w:lang w:val="en-US"/>
        </w:rPr>
      </w:pPr>
    </w:p>
    <w:p w14:paraId="01C93368" w14:textId="1C0D6390" w:rsidR="003B12BB" w:rsidRDefault="00D04754" w:rsidP="00EF3EAD">
      <w:pPr>
        <w:pStyle w:val="ListParagraph"/>
        <w:spacing w:afterLines="50" w:after="120"/>
        <w:ind w:left="0"/>
        <w:jc w:val="both"/>
        <w:rPr>
          <w:szCs w:val="22"/>
          <w:lang w:eastAsia="ja-JP"/>
        </w:rPr>
      </w:pPr>
      <w:r>
        <w:rPr>
          <w:szCs w:val="22"/>
          <w:lang w:eastAsia="ja-JP"/>
        </w:rPr>
        <w:t xml:space="preserve">In the following, </w:t>
      </w:r>
      <w:r w:rsidR="00884B20">
        <w:rPr>
          <w:szCs w:val="22"/>
          <w:lang w:eastAsia="ja-JP"/>
        </w:rPr>
        <w:t>we limit our discussion to option 1</w:t>
      </w:r>
      <w:r w:rsidR="0068549B">
        <w:rPr>
          <w:szCs w:val="22"/>
          <w:lang w:eastAsia="ja-JP"/>
        </w:rPr>
        <w:t xml:space="preserve"> where LP-WUS monitoring occasions are configured according to the DRX cycles and PO.</w:t>
      </w:r>
      <w:r w:rsidR="00342BCD">
        <w:rPr>
          <w:szCs w:val="22"/>
          <w:lang w:eastAsia="ja-JP"/>
        </w:rPr>
        <w:t xml:space="preserve"> For this, as illustrated in Figure 1, </w:t>
      </w:r>
      <w:r w:rsidR="0092185C">
        <w:rPr>
          <w:szCs w:val="22"/>
          <w:lang w:eastAsia="ja-JP"/>
        </w:rPr>
        <w:t>t</w:t>
      </w:r>
      <w:r w:rsidR="00342BCD">
        <w:rPr>
          <w:szCs w:val="22"/>
          <w:lang w:eastAsia="ja-JP"/>
        </w:rPr>
        <w:t xml:space="preserve">he start of LP-WUS monitoring occasions, </w:t>
      </w:r>
      <m:oMath>
        <m:sSub>
          <m:sSubPr>
            <m:ctrlPr>
              <w:rPr>
                <w:rFonts w:ascii="Cambria Math" w:hAnsi="Cambria Math"/>
                <w:i/>
                <w:szCs w:val="22"/>
                <w:lang w:eastAsia="ja-JP"/>
              </w:rPr>
            </m:ctrlPr>
          </m:sSubPr>
          <m:e>
            <m:r>
              <w:rPr>
                <w:rFonts w:ascii="Cambria Math" w:hAnsi="Cambria Math"/>
                <w:szCs w:val="22"/>
                <w:lang w:eastAsia="ja-JP"/>
              </w:rPr>
              <m:t>t</m:t>
            </m:r>
          </m:e>
          <m:sub>
            <m:r>
              <w:rPr>
                <w:rFonts w:ascii="Cambria Math" w:hAnsi="Cambria Math"/>
                <w:szCs w:val="22"/>
                <w:lang w:eastAsia="ja-JP"/>
              </w:rPr>
              <m:t>lpwus-st</m:t>
            </m:r>
          </m:sub>
        </m:sSub>
      </m:oMath>
      <w:r w:rsidR="00342BCD">
        <w:rPr>
          <w:szCs w:val="22"/>
          <w:lang w:eastAsia="ja-JP"/>
        </w:rPr>
        <w:t xml:space="preserve">, is set by at least a certain time delay before the DRX-ON or the </w:t>
      </w:r>
      <w:r w:rsidR="0092185C">
        <w:rPr>
          <w:szCs w:val="22"/>
          <w:lang w:eastAsia="ja-JP"/>
        </w:rPr>
        <w:t>PO</w:t>
      </w:r>
      <w:r w:rsidR="00342BCD">
        <w:rPr>
          <w:szCs w:val="22"/>
          <w:lang w:eastAsia="ja-JP"/>
        </w:rPr>
        <w:t xml:space="preserve"> of the UE. This time delay needs to be long enough to accommodate LP-WUS monitoring time for potential LP-WUS reception, </w:t>
      </w:r>
      <m:oMath>
        <m:sSub>
          <m:sSubPr>
            <m:ctrlPr>
              <w:rPr>
                <w:rFonts w:ascii="Cambria Math" w:hAnsi="Cambria Math"/>
                <w:i/>
                <w:szCs w:val="22"/>
                <w:lang w:eastAsia="ja-JP"/>
              </w:rPr>
            </m:ctrlPr>
          </m:sSubPr>
          <m:e>
            <m:r>
              <w:rPr>
                <w:rFonts w:ascii="Cambria Math" w:hAnsi="Cambria Math"/>
                <w:szCs w:val="22"/>
                <w:lang w:eastAsia="ja-JP"/>
              </w:rPr>
              <m:t>t</m:t>
            </m:r>
          </m:e>
          <m:sub>
            <m:r>
              <w:rPr>
                <w:rFonts w:ascii="Cambria Math" w:hAnsi="Cambria Math"/>
                <w:szCs w:val="22"/>
                <w:lang w:eastAsia="ja-JP"/>
              </w:rPr>
              <m:t>lpwus</m:t>
            </m:r>
          </m:sub>
        </m:sSub>
      </m:oMath>
      <w:r w:rsidR="00342BCD">
        <w:rPr>
          <w:szCs w:val="22"/>
          <w:lang w:eastAsia="ja-JP"/>
        </w:rPr>
        <w:t xml:space="preserve"> and the transition time for the main radio to power up from ultra-deep sleep and perform synchronization </w:t>
      </w:r>
      <m:oMath>
        <m:sSub>
          <m:sSubPr>
            <m:ctrlPr>
              <w:rPr>
                <w:rFonts w:ascii="Cambria Math" w:hAnsi="Cambria Math"/>
                <w:i/>
                <w:szCs w:val="22"/>
                <w:lang w:eastAsia="ja-JP"/>
              </w:rPr>
            </m:ctrlPr>
          </m:sSubPr>
          <m:e>
            <m:r>
              <w:rPr>
                <w:rFonts w:ascii="Cambria Math" w:hAnsi="Cambria Math"/>
                <w:szCs w:val="22"/>
                <w:lang w:eastAsia="ja-JP"/>
              </w:rPr>
              <m:t>t</m:t>
            </m:r>
          </m:e>
          <m:sub>
            <m:r>
              <w:rPr>
                <w:rFonts w:ascii="Cambria Math" w:hAnsi="Cambria Math"/>
                <w:szCs w:val="22"/>
                <w:lang w:eastAsia="ja-JP"/>
              </w:rPr>
              <m:t>mrx-tr</m:t>
            </m:r>
          </m:sub>
        </m:sSub>
      </m:oMath>
      <w:r w:rsidR="00342BCD">
        <w:rPr>
          <w:szCs w:val="22"/>
          <w:lang w:eastAsia="ja-JP"/>
        </w:rPr>
        <w:t>.</w:t>
      </w:r>
      <w:r w:rsidR="00EF3EAD">
        <w:rPr>
          <w:szCs w:val="22"/>
          <w:lang w:eastAsia="ja-JP"/>
        </w:rPr>
        <w:t xml:space="preserve"> </w:t>
      </w:r>
      <w:r w:rsidR="002112B9">
        <w:rPr>
          <w:szCs w:val="22"/>
          <w:lang w:eastAsia="ja-JP"/>
        </w:rPr>
        <w:t>The configured parameters</w:t>
      </w:r>
      <w:r w:rsidR="00BA711F">
        <w:rPr>
          <w:szCs w:val="22"/>
          <w:lang w:eastAsia="ja-JP"/>
        </w:rPr>
        <w:t xml:space="preserve"> for the duty-cycled LP-WUS need to at least include, </w:t>
      </w:r>
    </w:p>
    <w:p w14:paraId="567A123F" w14:textId="77777777" w:rsidR="009F1211" w:rsidRDefault="009F1211" w:rsidP="00EF3EAD">
      <w:pPr>
        <w:pStyle w:val="ListParagraph"/>
        <w:spacing w:afterLines="50" w:after="120"/>
        <w:ind w:left="0"/>
        <w:jc w:val="both"/>
        <w:rPr>
          <w:szCs w:val="22"/>
          <w:lang w:eastAsia="ja-JP"/>
        </w:rPr>
      </w:pPr>
    </w:p>
    <w:p w14:paraId="1A450FEC" w14:textId="17C12AEE" w:rsidR="00D12341" w:rsidRDefault="00D12341" w:rsidP="00D12341">
      <w:pPr>
        <w:pStyle w:val="ListParagraph"/>
        <w:numPr>
          <w:ilvl w:val="0"/>
          <w:numId w:val="6"/>
        </w:numPr>
        <w:spacing w:afterLines="50" w:after="120"/>
        <w:jc w:val="both"/>
        <w:rPr>
          <w:szCs w:val="22"/>
          <w:lang w:eastAsia="ja-JP"/>
        </w:rPr>
      </w:pPr>
      <w:r>
        <w:rPr>
          <w:b/>
          <w:bCs/>
          <w:i/>
          <w:iCs/>
          <w:szCs w:val="22"/>
          <w:lang w:eastAsia="ja-JP"/>
        </w:rPr>
        <w:t>Periodicity</w:t>
      </w:r>
      <w:r w:rsidRPr="00C7779B">
        <w:rPr>
          <w:b/>
          <w:bCs/>
          <w:i/>
          <w:iCs/>
          <w:szCs w:val="22"/>
          <w:lang w:eastAsia="ja-JP"/>
        </w:rPr>
        <w:t xml:space="preserve"> of LP-WUR / LP-WUS monitoring occasions</w:t>
      </w:r>
      <w:r w:rsidRPr="00C7779B">
        <w:rPr>
          <w:szCs w:val="22"/>
          <w:lang w:eastAsia="ja-JP"/>
        </w:rPr>
        <w:t xml:space="preserve"> – This is needed as there </w:t>
      </w:r>
      <w:r>
        <w:rPr>
          <w:szCs w:val="22"/>
          <w:lang w:eastAsia="ja-JP"/>
        </w:rPr>
        <w:t>can be one-to-one or one-to-multiple mapping of</w:t>
      </w:r>
      <w:r w:rsidRPr="00C7779B">
        <w:rPr>
          <w:szCs w:val="22"/>
          <w:lang w:eastAsia="ja-JP"/>
        </w:rPr>
        <w:t xml:space="preserve"> LP-WUS monitoring occasion</w:t>
      </w:r>
      <w:r>
        <w:rPr>
          <w:szCs w:val="22"/>
          <w:lang w:eastAsia="ja-JP"/>
        </w:rPr>
        <w:t xml:space="preserve"> and PO.</w:t>
      </w:r>
      <w:r w:rsidRPr="00C7779B">
        <w:rPr>
          <w:szCs w:val="22"/>
          <w:lang w:eastAsia="ja-JP"/>
        </w:rPr>
        <w:t xml:space="preserve"> The LP-WUR duty-cycle length T_WuRx is </w:t>
      </w:r>
      <w:r>
        <w:rPr>
          <w:szCs w:val="22"/>
          <w:lang w:eastAsia="ja-JP"/>
        </w:rPr>
        <w:t xml:space="preserve">also </w:t>
      </w:r>
      <w:r w:rsidRPr="00C7779B">
        <w:rPr>
          <w:szCs w:val="22"/>
          <w:lang w:eastAsia="ja-JP"/>
        </w:rPr>
        <w:t>determined by taking into account the UE latency or reachability</w:t>
      </w:r>
      <w:r>
        <w:rPr>
          <w:szCs w:val="22"/>
          <w:lang w:eastAsia="ja-JP"/>
        </w:rPr>
        <w:t xml:space="preserve"> </w:t>
      </w:r>
      <w:r w:rsidRPr="00C7779B">
        <w:rPr>
          <w:szCs w:val="22"/>
          <w:lang w:eastAsia="ja-JP"/>
        </w:rPr>
        <w:t xml:space="preserve">requirement. </w:t>
      </w:r>
    </w:p>
    <w:p w14:paraId="40903870" w14:textId="77777777" w:rsidR="00D12341" w:rsidRPr="00C7779B" w:rsidRDefault="00D12341" w:rsidP="00396CE5">
      <w:pPr>
        <w:pStyle w:val="ListParagraph"/>
        <w:spacing w:afterLines="50" w:after="120"/>
        <w:jc w:val="both"/>
        <w:rPr>
          <w:szCs w:val="22"/>
          <w:lang w:eastAsia="ja-JP"/>
        </w:rPr>
      </w:pPr>
    </w:p>
    <w:p w14:paraId="6EAD1EC1" w14:textId="5142B4BF" w:rsidR="00D12341" w:rsidRDefault="00D12341" w:rsidP="003B12BB">
      <w:pPr>
        <w:pStyle w:val="ListParagraph"/>
        <w:numPr>
          <w:ilvl w:val="0"/>
          <w:numId w:val="6"/>
        </w:numPr>
        <w:spacing w:afterLines="50" w:after="120"/>
        <w:jc w:val="both"/>
        <w:rPr>
          <w:szCs w:val="22"/>
          <w:lang w:eastAsia="ja-JP"/>
        </w:rPr>
      </w:pPr>
      <w:r w:rsidRPr="008D1F34">
        <w:rPr>
          <w:b/>
          <w:bCs/>
          <w:i/>
          <w:iCs/>
          <w:szCs w:val="22"/>
          <w:lang w:eastAsia="ja-JP"/>
        </w:rPr>
        <w:t>Length of on duration of LP-WUR / LP-WUS monitoring occasions</w:t>
      </w:r>
      <w:r w:rsidRPr="00AE59CE">
        <w:rPr>
          <w:szCs w:val="22"/>
          <w:lang w:eastAsia="ja-JP"/>
        </w:rPr>
        <w:t xml:space="preserve"> – The length of the on duration</w:t>
      </w:r>
      <w:r>
        <w:rPr>
          <w:szCs w:val="22"/>
          <w:lang w:eastAsia="ja-JP"/>
        </w:rPr>
        <w:t xml:space="preserve"> of LP-WUR</w:t>
      </w:r>
      <w:r w:rsidRPr="00AE59CE">
        <w:rPr>
          <w:szCs w:val="22"/>
          <w:lang w:eastAsia="ja-JP"/>
        </w:rPr>
        <w:t xml:space="preserve"> is</w:t>
      </w:r>
      <w:r w:rsidRPr="005109FA">
        <w:rPr>
          <w:szCs w:val="22"/>
          <w:lang w:eastAsia="ja-JP"/>
        </w:rPr>
        <w:t xml:space="preserve"> determined based on </w:t>
      </w:r>
      <w:r w:rsidR="00903103">
        <w:rPr>
          <w:szCs w:val="22"/>
          <w:lang w:eastAsia="ja-JP"/>
        </w:rPr>
        <w:t>for the length of the</w:t>
      </w:r>
      <w:r w:rsidRPr="005109FA">
        <w:rPr>
          <w:szCs w:val="22"/>
          <w:lang w:eastAsia="ja-JP"/>
        </w:rPr>
        <w:t xml:space="preserve"> LP-WUS, including information related to cell-ID, sub-grouping, and improved coverage</w:t>
      </w:r>
      <w:r>
        <w:rPr>
          <w:szCs w:val="22"/>
          <w:lang w:eastAsia="ja-JP"/>
        </w:rPr>
        <w:t>.</w:t>
      </w:r>
      <w:r w:rsidR="00B60170">
        <w:rPr>
          <w:szCs w:val="22"/>
          <w:lang w:eastAsia="ja-JP"/>
        </w:rPr>
        <w:t xml:space="preserve"> Other </w:t>
      </w:r>
      <w:r w:rsidR="009E6AD7">
        <w:rPr>
          <w:szCs w:val="22"/>
          <w:lang w:eastAsia="ja-JP"/>
        </w:rPr>
        <w:t xml:space="preserve">aspects that </w:t>
      </w:r>
      <w:r w:rsidR="002D694F">
        <w:rPr>
          <w:szCs w:val="22"/>
          <w:lang w:eastAsia="ja-JP"/>
        </w:rPr>
        <w:t>may influence the length of LP-WUR on duration is the support of multi-beam operation</w:t>
      </w:r>
      <w:r w:rsidR="00E219EA">
        <w:rPr>
          <w:szCs w:val="22"/>
          <w:lang w:eastAsia="ja-JP"/>
        </w:rPr>
        <w:t>.</w:t>
      </w:r>
    </w:p>
    <w:p w14:paraId="2C3F649F" w14:textId="77777777" w:rsidR="00D12341" w:rsidRPr="00396CE5" w:rsidRDefault="00D12341" w:rsidP="00396CE5">
      <w:pPr>
        <w:pStyle w:val="ListParagraph"/>
        <w:spacing w:afterLines="50" w:after="120"/>
        <w:jc w:val="both"/>
        <w:rPr>
          <w:szCs w:val="22"/>
          <w:lang w:eastAsia="ja-JP"/>
        </w:rPr>
      </w:pPr>
    </w:p>
    <w:p w14:paraId="3EA8F2C8" w14:textId="67F02776" w:rsidR="00BA711F" w:rsidRPr="00396CE5" w:rsidRDefault="00BA711F" w:rsidP="00396CE5">
      <w:pPr>
        <w:pStyle w:val="ListParagraph"/>
        <w:numPr>
          <w:ilvl w:val="0"/>
          <w:numId w:val="6"/>
        </w:numPr>
        <w:spacing w:afterLines="50" w:after="120"/>
        <w:jc w:val="both"/>
        <w:rPr>
          <w:szCs w:val="22"/>
          <w:lang w:eastAsia="ja-JP"/>
        </w:rPr>
      </w:pPr>
      <w:r w:rsidRPr="008D1F34">
        <w:rPr>
          <w:b/>
          <w:bCs/>
          <w:i/>
          <w:iCs/>
          <w:szCs w:val="22"/>
          <w:lang w:eastAsia="ja-JP"/>
        </w:rPr>
        <w:t>Start of on duration of LP-WUR / LP-WUS monitoring occasions</w:t>
      </w:r>
      <w:r w:rsidRPr="00AE59CE">
        <w:rPr>
          <w:szCs w:val="22"/>
          <w:lang w:eastAsia="ja-JP"/>
        </w:rPr>
        <w:t xml:space="preserve"> – The start of the on duration is determined in relation and with a time offset to the upcoming PO</w:t>
      </w:r>
      <w:r w:rsidR="00204913">
        <w:rPr>
          <w:szCs w:val="22"/>
          <w:lang w:eastAsia="ja-JP"/>
        </w:rPr>
        <w:t xml:space="preserve">. </w:t>
      </w:r>
      <w:r w:rsidR="002876E0">
        <w:rPr>
          <w:szCs w:val="22"/>
          <w:lang w:eastAsia="ja-JP"/>
        </w:rPr>
        <w:t xml:space="preserve">This time delay needs to be long enough to accommodate LP-WUS monitoring time for potential LP-WUS reception, </w:t>
      </w:r>
      <m:oMath>
        <m:sSub>
          <m:sSubPr>
            <m:ctrlPr>
              <w:rPr>
                <w:rFonts w:ascii="Cambria Math" w:hAnsi="Cambria Math"/>
                <w:i/>
                <w:szCs w:val="22"/>
                <w:lang w:eastAsia="ja-JP"/>
              </w:rPr>
            </m:ctrlPr>
          </m:sSubPr>
          <m:e>
            <m:r>
              <w:rPr>
                <w:rFonts w:ascii="Cambria Math" w:hAnsi="Cambria Math"/>
                <w:szCs w:val="22"/>
                <w:lang w:eastAsia="ja-JP"/>
              </w:rPr>
              <m:t>t</m:t>
            </m:r>
          </m:e>
          <m:sub>
            <m:r>
              <w:rPr>
                <w:rFonts w:ascii="Cambria Math" w:hAnsi="Cambria Math"/>
                <w:szCs w:val="22"/>
                <w:lang w:eastAsia="ja-JP"/>
              </w:rPr>
              <m:t>lpwus</m:t>
            </m:r>
          </m:sub>
        </m:sSub>
      </m:oMath>
      <w:r w:rsidR="002876E0">
        <w:rPr>
          <w:szCs w:val="22"/>
          <w:lang w:eastAsia="ja-JP"/>
        </w:rPr>
        <w:t xml:space="preserve"> and the transition time for the main radio to power up from ultra-deep sleep and perform synchronization </w:t>
      </w:r>
      <m:oMath>
        <m:sSub>
          <m:sSubPr>
            <m:ctrlPr>
              <w:rPr>
                <w:rFonts w:ascii="Cambria Math" w:hAnsi="Cambria Math"/>
                <w:i/>
                <w:szCs w:val="22"/>
                <w:lang w:eastAsia="ja-JP"/>
              </w:rPr>
            </m:ctrlPr>
          </m:sSubPr>
          <m:e>
            <m:r>
              <w:rPr>
                <w:rFonts w:ascii="Cambria Math" w:hAnsi="Cambria Math"/>
                <w:szCs w:val="22"/>
                <w:lang w:eastAsia="ja-JP"/>
              </w:rPr>
              <m:t>t</m:t>
            </m:r>
          </m:e>
          <m:sub>
            <m:r>
              <w:rPr>
                <w:rFonts w:ascii="Cambria Math" w:hAnsi="Cambria Math"/>
                <w:szCs w:val="22"/>
                <w:lang w:eastAsia="ja-JP"/>
              </w:rPr>
              <m:t>mrx-tr</m:t>
            </m:r>
          </m:sub>
        </m:sSub>
      </m:oMath>
      <w:r w:rsidR="002876E0">
        <w:rPr>
          <w:szCs w:val="22"/>
          <w:lang w:eastAsia="ja-JP"/>
        </w:rPr>
        <w:t xml:space="preserve">. </w:t>
      </w:r>
    </w:p>
    <w:p w14:paraId="199A09BF" w14:textId="76BE33AF" w:rsidR="00352BAC" w:rsidRPr="00F848C7" w:rsidRDefault="00352BAC" w:rsidP="00861C0C">
      <w:pPr>
        <w:pStyle w:val="ListParagraph"/>
        <w:spacing w:afterLines="50" w:after="120"/>
        <w:jc w:val="both"/>
        <w:rPr>
          <w:szCs w:val="22"/>
          <w:lang w:eastAsia="ja-JP"/>
        </w:rPr>
      </w:pPr>
    </w:p>
    <w:p w14:paraId="7BB1084B" w14:textId="29F05F31" w:rsidR="008772D2" w:rsidRDefault="008772D2" w:rsidP="003940D9">
      <w:pPr>
        <w:pStyle w:val="ListParagraph"/>
        <w:spacing w:afterLines="50" w:after="120"/>
        <w:ind w:left="0"/>
        <w:jc w:val="both"/>
        <w:rPr>
          <w:szCs w:val="22"/>
          <w:lang w:eastAsia="ja-JP"/>
        </w:rPr>
      </w:pPr>
      <w:r>
        <w:rPr>
          <w:szCs w:val="22"/>
          <w:lang w:eastAsia="ja-JP"/>
        </w:rPr>
        <w:t xml:space="preserve">Below we discuss </w:t>
      </w:r>
      <w:r w:rsidR="00B124E1">
        <w:rPr>
          <w:szCs w:val="22"/>
          <w:lang w:eastAsia="ja-JP"/>
        </w:rPr>
        <w:t xml:space="preserve">remaining </w:t>
      </w:r>
      <w:r w:rsidR="00E57744">
        <w:rPr>
          <w:szCs w:val="22"/>
          <w:lang w:eastAsia="ja-JP"/>
        </w:rPr>
        <w:t>items</w:t>
      </w:r>
      <w:r w:rsidR="00B124E1">
        <w:rPr>
          <w:szCs w:val="22"/>
          <w:lang w:eastAsia="ja-JP"/>
        </w:rPr>
        <w:t xml:space="preserve"> </w:t>
      </w:r>
      <w:r w:rsidR="00190603">
        <w:rPr>
          <w:szCs w:val="22"/>
          <w:lang w:eastAsia="ja-JP"/>
        </w:rPr>
        <w:t xml:space="preserve">on the configuration parameters </w:t>
      </w:r>
      <w:r w:rsidR="00F16C92">
        <w:rPr>
          <w:szCs w:val="22"/>
          <w:lang w:eastAsia="ja-JP"/>
        </w:rPr>
        <w:t xml:space="preserve">listed above. </w:t>
      </w:r>
    </w:p>
    <w:p w14:paraId="53A5203C" w14:textId="77777777" w:rsidR="00C032A9" w:rsidRDefault="00C032A9" w:rsidP="003940D9">
      <w:pPr>
        <w:pStyle w:val="ListParagraph"/>
        <w:spacing w:afterLines="50" w:after="120"/>
        <w:ind w:left="0"/>
        <w:jc w:val="both"/>
        <w:rPr>
          <w:szCs w:val="22"/>
          <w:lang w:eastAsia="ja-JP"/>
        </w:rPr>
      </w:pPr>
    </w:p>
    <w:p w14:paraId="39B4EA5E" w14:textId="3C865E5B" w:rsidR="005C61E4" w:rsidRDefault="005C61E4" w:rsidP="00872AF1">
      <w:pPr>
        <w:pStyle w:val="Heading3"/>
        <w:rPr>
          <w:lang w:eastAsia="ja-JP"/>
        </w:rPr>
      </w:pPr>
      <w:r w:rsidRPr="00C46ACC">
        <w:rPr>
          <w:lang w:eastAsia="ja-JP"/>
        </w:rPr>
        <w:t>Periodicity of LP-WUR / LP-WUS monitoring occasions (LO</w:t>
      </w:r>
      <w:r>
        <w:rPr>
          <w:lang w:eastAsia="ja-JP"/>
        </w:rPr>
        <w:t>)</w:t>
      </w:r>
    </w:p>
    <w:p w14:paraId="15A04A25" w14:textId="473571C7" w:rsidR="004A16E7" w:rsidRDefault="00E6075F" w:rsidP="000E5056">
      <w:pPr>
        <w:spacing w:afterLines="50" w:after="120"/>
        <w:jc w:val="both"/>
        <w:rPr>
          <w:szCs w:val="22"/>
          <w:lang w:eastAsia="ja-JP"/>
        </w:rPr>
      </w:pPr>
      <w:r>
        <w:rPr>
          <w:szCs w:val="22"/>
          <w:lang w:eastAsia="ja-JP"/>
        </w:rPr>
        <w:t xml:space="preserve">During </w:t>
      </w:r>
      <w:r w:rsidR="00C91664">
        <w:rPr>
          <w:szCs w:val="22"/>
          <w:lang w:eastAsia="ja-JP"/>
        </w:rPr>
        <w:t>RAN1#118bis</w:t>
      </w:r>
      <w:r>
        <w:rPr>
          <w:szCs w:val="22"/>
          <w:lang w:eastAsia="ja-JP"/>
        </w:rPr>
        <w:t>meeting</w:t>
      </w:r>
      <w:r w:rsidR="00B16DD2">
        <w:rPr>
          <w:szCs w:val="22"/>
          <w:lang w:eastAsia="ja-JP"/>
        </w:rPr>
        <w:t xml:space="preserve"> aspects related to periodicity of LO were addressed.</w:t>
      </w:r>
      <w:r>
        <w:rPr>
          <w:szCs w:val="22"/>
          <w:lang w:eastAsia="ja-JP"/>
        </w:rPr>
        <w:t xml:space="preserve"> </w:t>
      </w:r>
      <w:r w:rsidR="00B16DD2">
        <w:rPr>
          <w:szCs w:val="22"/>
          <w:lang w:eastAsia="ja-JP"/>
        </w:rPr>
        <w:t>I</w:t>
      </w:r>
      <w:r>
        <w:rPr>
          <w:szCs w:val="22"/>
          <w:lang w:eastAsia="ja-JP"/>
        </w:rPr>
        <w:t xml:space="preserve">t is already agreed that for each UE the periodicity of LO is the same as its iDRX cycle. </w:t>
      </w:r>
      <w:r w:rsidR="00502FEA">
        <w:rPr>
          <w:szCs w:val="22"/>
          <w:lang w:eastAsia="ja-JP"/>
        </w:rPr>
        <w:t xml:space="preserve">Additionally, it was also agreed </w:t>
      </w:r>
      <w:r w:rsidR="00540120">
        <w:rPr>
          <w:szCs w:val="22"/>
          <w:lang w:eastAsia="ja-JP"/>
        </w:rPr>
        <w:t xml:space="preserve">to </w:t>
      </w:r>
      <w:r w:rsidR="004D161C">
        <w:rPr>
          <w:szCs w:val="22"/>
          <w:lang w:eastAsia="ja-JP"/>
        </w:rPr>
        <w:t xml:space="preserve">at least </w:t>
      </w:r>
      <w:r w:rsidR="00540120">
        <w:rPr>
          <w:szCs w:val="22"/>
          <w:lang w:eastAsia="ja-JP"/>
        </w:rPr>
        <w:t xml:space="preserve">support that UEs </w:t>
      </w:r>
      <w:r w:rsidR="00415FC3">
        <w:rPr>
          <w:szCs w:val="22"/>
          <w:lang w:eastAsia="ja-JP"/>
        </w:rPr>
        <w:t>monitoring</w:t>
      </w:r>
      <w:r w:rsidR="00540120">
        <w:rPr>
          <w:szCs w:val="22"/>
          <w:lang w:eastAsia="ja-JP"/>
        </w:rPr>
        <w:t xml:space="preserve"> the same PO</w:t>
      </w:r>
      <w:r w:rsidR="00415FC3">
        <w:rPr>
          <w:szCs w:val="22"/>
          <w:lang w:eastAsia="ja-JP"/>
        </w:rPr>
        <w:t xml:space="preserve"> monitor the same LO. </w:t>
      </w:r>
    </w:p>
    <w:tbl>
      <w:tblPr>
        <w:tblStyle w:val="TableGrid1"/>
        <w:tblW w:w="10060" w:type="dxa"/>
        <w:tblLook w:val="04A0" w:firstRow="1" w:lastRow="0" w:firstColumn="1" w:lastColumn="0" w:noHBand="0" w:noVBand="1"/>
      </w:tblPr>
      <w:tblGrid>
        <w:gridCol w:w="10060"/>
      </w:tblGrid>
      <w:tr w:rsidR="000A5DC4" w:rsidRPr="001514EE" w14:paraId="53D23493" w14:textId="77777777">
        <w:tc>
          <w:tcPr>
            <w:tcW w:w="10060" w:type="dxa"/>
          </w:tcPr>
          <w:p w14:paraId="7495E486" w14:textId="77777777" w:rsidR="000A5DC4" w:rsidRPr="007278F2" w:rsidRDefault="000A5DC4">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356CE8F5" w14:textId="77777777" w:rsidR="000A5DC4" w:rsidRDefault="000A5DC4">
            <w:r>
              <w:t xml:space="preserve">Confirm the following working </w:t>
            </w:r>
            <w:r w:rsidRPr="003A1DC8">
              <w:t>assumption for iDRX</w:t>
            </w:r>
            <w:r>
              <w:t>: For each UE, the periodicity of LO is the same as its iDRX cycle.</w:t>
            </w:r>
          </w:p>
          <w:p w14:paraId="3B3C60EE" w14:textId="77777777" w:rsidR="00415FC3" w:rsidRDefault="00415FC3"/>
          <w:p w14:paraId="28E88E7B" w14:textId="77777777" w:rsidR="00415FC3" w:rsidRPr="007278F2" w:rsidRDefault="00415FC3" w:rsidP="00415FC3">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7BDB1B9" w14:textId="7CAED394" w:rsidR="00415FC3" w:rsidRDefault="00415FC3" w:rsidP="00415FC3">
            <w:r>
              <w:t>For the mapping between LO and PO, supports at least Option 1 (UEs monitoring the same PO monitor the same LO).</w:t>
            </w:r>
          </w:p>
          <w:p w14:paraId="04D0A839" w14:textId="34E64D38" w:rsidR="000A5DC4" w:rsidRPr="00372EA5" w:rsidRDefault="000A5DC4"/>
        </w:tc>
      </w:tr>
    </w:tbl>
    <w:p w14:paraId="6713F00B" w14:textId="77777777" w:rsidR="009F1211" w:rsidRDefault="009F1211" w:rsidP="00A176E2">
      <w:pPr>
        <w:spacing w:afterLines="50" w:after="120"/>
        <w:jc w:val="both"/>
        <w:rPr>
          <w:szCs w:val="22"/>
          <w:lang w:eastAsia="ja-JP"/>
        </w:rPr>
      </w:pPr>
    </w:p>
    <w:p w14:paraId="7F421A51" w14:textId="2DE69851" w:rsidR="005C2D36" w:rsidRDefault="00FE0DFD" w:rsidP="00A176E2">
      <w:pPr>
        <w:spacing w:afterLines="50" w:after="120"/>
        <w:jc w:val="both"/>
        <w:rPr>
          <w:szCs w:val="22"/>
          <w:lang w:eastAsia="ja-JP"/>
        </w:rPr>
      </w:pPr>
      <w:r>
        <w:rPr>
          <w:szCs w:val="22"/>
          <w:lang w:eastAsia="ja-JP"/>
        </w:rPr>
        <w:t>In RAN1</w:t>
      </w:r>
      <w:r w:rsidR="003931AA">
        <w:rPr>
          <w:szCs w:val="22"/>
          <w:lang w:eastAsia="ja-JP"/>
        </w:rPr>
        <w:t>#120</w:t>
      </w:r>
      <w:r w:rsidR="00F93451">
        <w:rPr>
          <w:szCs w:val="22"/>
          <w:lang w:eastAsia="ja-JP"/>
        </w:rPr>
        <w:t>, the following was agreed</w:t>
      </w:r>
      <w:r w:rsidR="005C2D36">
        <w:rPr>
          <w:szCs w:val="22"/>
          <w:lang w:eastAsia="ja-JP"/>
        </w:rPr>
        <w:t>.</w:t>
      </w:r>
    </w:p>
    <w:tbl>
      <w:tblPr>
        <w:tblStyle w:val="TableGrid1"/>
        <w:tblW w:w="10060" w:type="dxa"/>
        <w:tblLook w:val="04A0" w:firstRow="1" w:lastRow="0" w:firstColumn="1" w:lastColumn="0" w:noHBand="0" w:noVBand="1"/>
      </w:tblPr>
      <w:tblGrid>
        <w:gridCol w:w="10060"/>
      </w:tblGrid>
      <w:tr w:rsidR="00E57744" w:rsidRPr="001514EE" w14:paraId="3F0FB427" w14:textId="77777777" w:rsidTr="00BB0F09">
        <w:tc>
          <w:tcPr>
            <w:tcW w:w="10060" w:type="dxa"/>
          </w:tcPr>
          <w:p w14:paraId="65B1F8A0" w14:textId="77777777" w:rsidR="00E57744" w:rsidRPr="009011FA" w:rsidRDefault="00E57744" w:rsidP="00E57744">
            <w:pPr>
              <w:rPr>
                <w:b/>
                <w:bCs/>
                <w:highlight w:val="green"/>
                <w:lang w:eastAsia="zh-CN" w:bidi="ar"/>
              </w:rPr>
            </w:pPr>
            <w:r>
              <w:rPr>
                <w:b/>
                <w:bCs/>
                <w:highlight w:val="green"/>
                <w:lang w:eastAsia="zh-CN" w:bidi="ar"/>
              </w:rPr>
              <w:t>Agreement</w:t>
            </w:r>
          </w:p>
          <w:p w14:paraId="779C0B0E" w14:textId="77777777" w:rsidR="00E57744" w:rsidRDefault="00E57744" w:rsidP="00E57744">
            <w:r>
              <w:t>For the LO to PO mapping from network perspective, support Option 2 (UEs corresponding to different POs monitor the same LO).</w:t>
            </w:r>
          </w:p>
          <w:p w14:paraId="38611EBC" w14:textId="77777777" w:rsidR="00E57744" w:rsidRDefault="00E57744" w:rsidP="00E57744">
            <w:pPr>
              <w:pStyle w:val="BodyText"/>
              <w:numPr>
                <w:ilvl w:val="0"/>
                <w:numId w:val="37"/>
              </w:numPr>
              <w:tabs>
                <w:tab w:val="clear" w:pos="720"/>
                <w:tab w:val="clear" w:pos="1440"/>
                <w:tab w:val="clear" w:pos="2160"/>
                <w:tab w:val="clear" w:pos="2880"/>
                <w:tab w:val="clear" w:pos="3600"/>
                <w:tab w:val="clear" w:pos="4321"/>
                <w:tab w:val="clear" w:pos="5041"/>
                <w:tab w:val="clear" w:pos="5761"/>
                <w:tab w:val="clear" w:pos="6481"/>
                <w:tab w:val="clear" w:pos="7201"/>
              </w:tabs>
              <w:spacing w:before="0" w:after="0"/>
              <w:jc w:val="both"/>
              <w:rPr>
                <w:lang w:eastAsia="zh-CN"/>
              </w:rPr>
            </w:pPr>
            <w:r>
              <w:rPr>
                <w:lang w:eastAsia="zh-CN"/>
              </w:rPr>
              <w:t>This should not increase the maximum number of codepoints per LO/LP-WUS compared to Option 1.</w:t>
            </w:r>
          </w:p>
          <w:p w14:paraId="00E4D583" w14:textId="77777777" w:rsidR="00E57744" w:rsidRPr="000D33DE" w:rsidRDefault="00E57744" w:rsidP="00E57744">
            <w:pPr>
              <w:pStyle w:val="BodyText"/>
              <w:numPr>
                <w:ilvl w:val="0"/>
                <w:numId w:val="37"/>
              </w:numPr>
              <w:tabs>
                <w:tab w:val="clear" w:pos="720"/>
                <w:tab w:val="clear" w:pos="1440"/>
                <w:tab w:val="clear" w:pos="2160"/>
                <w:tab w:val="clear" w:pos="2880"/>
                <w:tab w:val="clear" w:pos="3600"/>
                <w:tab w:val="clear" w:pos="4321"/>
                <w:tab w:val="clear" w:pos="5041"/>
                <w:tab w:val="clear" w:pos="5761"/>
                <w:tab w:val="clear" w:pos="6481"/>
                <w:tab w:val="clear" w:pos="7201"/>
              </w:tabs>
              <w:spacing w:before="0" w:after="0"/>
              <w:jc w:val="both"/>
              <w:rPr>
                <w:lang w:eastAsia="zh-CN"/>
              </w:rPr>
            </w:pPr>
            <w:r>
              <w:rPr>
                <w:lang w:eastAsia="zh-CN"/>
              </w:rPr>
              <w:t>FFS conditions/restrictions for mapping multiple POs to one LO</w:t>
            </w:r>
          </w:p>
          <w:p w14:paraId="65DFB371" w14:textId="77777777" w:rsidR="00E57744" w:rsidRDefault="00E57744" w:rsidP="00E57744">
            <w:pPr>
              <w:pStyle w:val="BodyText"/>
              <w:numPr>
                <w:ilvl w:val="0"/>
                <w:numId w:val="37"/>
              </w:numPr>
              <w:tabs>
                <w:tab w:val="clear" w:pos="720"/>
                <w:tab w:val="clear" w:pos="1440"/>
                <w:tab w:val="clear" w:pos="2160"/>
                <w:tab w:val="clear" w:pos="2880"/>
                <w:tab w:val="clear" w:pos="3600"/>
                <w:tab w:val="clear" w:pos="4321"/>
                <w:tab w:val="clear" w:pos="5041"/>
                <w:tab w:val="clear" w:pos="5761"/>
                <w:tab w:val="clear" w:pos="6481"/>
                <w:tab w:val="clear" w:pos="7201"/>
              </w:tabs>
              <w:spacing w:before="0" w:after="0"/>
              <w:jc w:val="both"/>
              <w:rPr>
                <w:lang w:eastAsia="zh-CN" w:bidi="ar"/>
              </w:rPr>
            </w:pPr>
            <w:r>
              <w:rPr>
                <w:lang w:eastAsia="zh-CN"/>
              </w:rPr>
              <w:t xml:space="preserve">Down-select between 2 and 4 for max number of POs per LO. </w:t>
            </w:r>
          </w:p>
          <w:p w14:paraId="6AB50F0F" w14:textId="77777777" w:rsidR="00E57744" w:rsidRPr="00202156" w:rsidRDefault="00E57744" w:rsidP="00BB0F09">
            <w:pPr>
              <w:rPr>
                <w:lang w:val="en-US"/>
              </w:rPr>
            </w:pPr>
          </w:p>
        </w:tc>
      </w:tr>
    </w:tbl>
    <w:p w14:paraId="61B319A7" w14:textId="77777777" w:rsidR="005C2D36" w:rsidRDefault="005C2D36" w:rsidP="00A176E2">
      <w:pPr>
        <w:spacing w:afterLines="50" w:after="120"/>
        <w:jc w:val="both"/>
        <w:rPr>
          <w:szCs w:val="22"/>
          <w:lang w:eastAsia="ja-JP"/>
        </w:rPr>
      </w:pPr>
    </w:p>
    <w:p w14:paraId="4FA7DA38" w14:textId="61DE9065" w:rsidR="000E5056" w:rsidRDefault="00C10301" w:rsidP="00A176E2">
      <w:pPr>
        <w:spacing w:afterLines="50" w:after="120"/>
        <w:jc w:val="both"/>
        <w:rPr>
          <w:szCs w:val="22"/>
          <w:lang w:eastAsia="ja-JP"/>
        </w:rPr>
      </w:pPr>
      <w:r>
        <w:rPr>
          <w:szCs w:val="22"/>
          <w:lang w:eastAsia="ja-JP"/>
        </w:rPr>
        <w:t>In our view</w:t>
      </w:r>
      <w:r w:rsidR="0027027F">
        <w:rPr>
          <w:szCs w:val="22"/>
          <w:lang w:eastAsia="ja-JP"/>
        </w:rPr>
        <w:t xml:space="preserve">, </w:t>
      </w:r>
      <w:r w:rsidR="00950EEC">
        <w:t>UEs corresponding to different POs monitor the same LO</w:t>
      </w:r>
      <w:r w:rsidR="00950EEC" w:rsidDel="0027027F">
        <w:rPr>
          <w:szCs w:val="22"/>
          <w:lang w:eastAsia="ja-JP"/>
        </w:rPr>
        <w:t xml:space="preserve"> </w:t>
      </w:r>
      <w:r w:rsidR="000C44C3">
        <w:rPr>
          <w:szCs w:val="22"/>
          <w:lang w:eastAsia="ja-JP"/>
        </w:rPr>
        <w:t xml:space="preserve">results in increased </w:t>
      </w:r>
      <w:r w:rsidR="009C5995">
        <w:rPr>
          <w:szCs w:val="22"/>
          <w:lang w:eastAsia="ja-JP"/>
        </w:rPr>
        <w:t xml:space="preserve">wake-up delay and thereby increased </w:t>
      </w:r>
      <w:r w:rsidR="000C44C3">
        <w:rPr>
          <w:szCs w:val="22"/>
          <w:lang w:eastAsia="ja-JP"/>
        </w:rPr>
        <w:t>latency</w:t>
      </w:r>
      <w:r w:rsidR="009C5995">
        <w:rPr>
          <w:szCs w:val="22"/>
          <w:lang w:eastAsia="ja-JP"/>
        </w:rPr>
        <w:t xml:space="preserve">. </w:t>
      </w:r>
      <w:r w:rsidR="00F350CD">
        <w:rPr>
          <w:szCs w:val="22"/>
          <w:lang w:eastAsia="ja-JP"/>
        </w:rPr>
        <w:t>To limit such delay</w:t>
      </w:r>
      <w:r w:rsidR="005B791B">
        <w:rPr>
          <w:szCs w:val="22"/>
          <w:lang w:eastAsia="ja-JP"/>
        </w:rPr>
        <w:t xml:space="preserve">, we </w:t>
      </w:r>
      <w:r w:rsidR="008E03A8">
        <w:rPr>
          <w:szCs w:val="22"/>
          <w:lang w:eastAsia="ja-JP"/>
        </w:rPr>
        <w:t xml:space="preserve">propose </w:t>
      </w:r>
      <w:bookmarkStart w:id="4" w:name="_Hlk194090790"/>
      <w:r w:rsidR="008E03A8">
        <w:rPr>
          <w:szCs w:val="22"/>
          <w:lang w:eastAsia="ja-JP"/>
        </w:rPr>
        <w:t xml:space="preserve">to limit the </w:t>
      </w:r>
      <w:r w:rsidR="004B0750">
        <w:rPr>
          <w:szCs w:val="22"/>
          <w:lang w:eastAsia="ja-JP"/>
        </w:rPr>
        <w:t xml:space="preserve">maximum </w:t>
      </w:r>
      <w:r w:rsidR="008E03A8">
        <w:rPr>
          <w:szCs w:val="22"/>
          <w:lang w:eastAsia="ja-JP"/>
        </w:rPr>
        <w:t>number of</w:t>
      </w:r>
      <w:r w:rsidR="004B0750">
        <w:rPr>
          <w:szCs w:val="22"/>
          <w:lang w:eastAsia="ja-JP"/>
        </w:rPr>
        <w:t xml:space="preserve"> POs per LO to 2</w:t>
      </w:r>
      <w:r w:rsidR="00BE69D5">
        <w:rPr>
          <w:szCs w:val="22"/>
          <w:lang w:eastAsia="ja-JP"/>
        </w:rPr>
        <w:t>.</w:t>
      </w:r>
      <w:bookmarkEnd w:id="4"/>
      <w:r w:rsidR="008E03A8">
        <w:rPr>
          <w:szCs w:val="22"/>
          <w:lang w:eastAsia="ja-JP"/>
        </w:rPr>
        <w:t xml:space="preserve"> </w:t>
      </w:r>
    </w:p>
    <w:p w14:paraId="756B8875" w14:textId="77777777" w:rsidR="000E5056" w:rsidRDefault="000E5056" w:rsidP="000E5056">
      <w:pPr>
        <w:spacing w:afterLines="50" w:after="120"/>
        <w:jc w:val="both"/>
        <w:rPr>
          <w:szCs w:val="22"/>
          <w:lang w:eastAsia="ja-JP"/>
        </w:rPr>
      </w:pPr>
    </w:p>
    <w:p w14:paraId="52824329" w14:textId="43CC4B7A" w:rsidR="000E5056" w:rsidRPr="008A73B1" w:rsidRDefault="00330596" w:rsidP="000E5056">
      <w:pPr>
        <w:spacing w:afterLines="50" w:after="120"/>
        <w:jc w:val="both"/>
        <w:rPr>
          <w:b/>
          <w:bCs/>
          <w:i/>
          <w:iCs/>
          <w:szCs w:val="22"/>
          <w:lang w:eastAsia="ja-JP"/>
        </w:rPr>
      </w:pPr>
      <w:r w:rsidRPr="00396CE5">
        <w:rPr>
          <w:b/>
          <w:bCs/>
          <w:i/>
          <w:iCs/>
          <w:szCs w:val="22"/>
          <w:lang w:eastAsia="ja-JP"/>
        </w:rPr>
        <w:t xml:space="preserve">Observation </w:t>
      </w:r>
      <w:r w:rsidR="0048440F" w:rsidRPr="00396CE5">
        <w:rPr>
          <w:b/>
          <w:bCs/>
          <w:i/>
          <w:iCs/>
          <w:szCs w:val="22"/>
          <w:lang w:eastAsia="ja-JP"/>
        </w:rPr>
        <w:t>2</w:t>
      </w:r>
      <w:r w:rsidRPr="00396CE5">
        <w:rPr>
          <w:b/>
          <w:bCs/>
          <w:i/>
          <w:iCs/>
          <w:szCs w:val="22"/>
          <w:lang w:eastAsia="ja-JP"/>
        </w:rPr>
        <w:t xml:space="preserve"> –</w:t>
      </w:r>
      <w:r w:rsidR="00445B26" w:rsidRPr="00396CE5">
        <w:rPr>
          <w:b/>
          <w:bCs/>
          <w:i/>
          <w:iCs/>
          <w:szCs w:val="22"/>
          <w:lang w:eastAsia="ja-JP"/>
        </w:rPr>
        <w:t xml:space="preserve"> </w:t>
      </w:r>
      <w:r w:rsidRPr="00396CE5">
        <w:rPr>
          <w:b/>
          <w:bCs/>
          <w:i/>
          <w:iCs/>
          <w:szCs w:val="22"/>
          <w:lang w:eastAsia="ja-JP"/>
        </w:rPr>
        <w:t>UEs monitoring different POs monitor the same LO</w:t>
      </w:r>
      <w:r w:rsidR="007A1B20" w:rsidRPr="008A73B1">
        <w:rPr>
          <w:b/>
          <w:bCs/>
          <w:i/>
          <w:iCs/>
          <w:szCs w:val="22"/>
          <w:lang w:eastAsia="ja-JP"/>
        </w:rPr>
        <w:t xml:space="preserve"> </w:t>
      </w:r>
      <w:r w:rsidRPr="008A73B1">
        <w:rPr>
          <w:b/>
          <w:bCs/>
          <w:i/>
          <w:iCs/>
          <w:szCs w:val="22"/>
          <w:lang w:eastAsia="ja-JP"/>
        </w:rPr>
        <w:t>results in increased latency</w:t>
      </w:r>
      <w:r w:rsidR="007A1B20" w:rsidRPr="008A73B1">
        <w:rPr>
          <w:b/>
          <w:bCs/>
          <w:i/>
          <w:iCs/>
          <w:szCs w:val="22"/>
          <w:lang w:eastAsia="ja-JP"/>
        </w:rPr>
        <w:t>.</w:t>
      </w:r>
    </w:p>
    <w:p w14:paraId="5099AFAF" w14:textId="7E4C5B64" w:rsidR="000E5056" w:rsidRPr="008A73B1" w:rsidRDefault="00330596" w:rsidP="008A73B1">
      <w:pPr>
        <w:spacing w:afterLines="50" w:after="120"/>
        <w:jc w:val="both"/>
        <w:rPr>
          <w:i/>
          <w:iCs/>
          <w:szCs w:val="22"/>
          <w:lang w:eastAsia="ja-JP"/>
        </w:rPr>
      </w:pPr>
      <w:r w:rsidRPr="008A73B1">
        <w:rPr>
          <w:b/>
          <w:bCs/>
          <w:i/>
          <w:iCs/>
          <w:szCs w:val="22"/>
          <w:lang w:eastAsia="ja-JP"/>
        </w:rPr>
        <w:t xml:space="preserve">Proposal </w:t>
      </w:r>
      <w:r w:rsidR="000F76DD">
        <w:rPr>
          <w:b/>
          <w:bCs/>
          <w:i/>
          <w:iCs/>
          <w:szCs w:val="22"/>
          <w:lang w:eastAsia="ja-JP"/>
        </w:rPr>
        <w:t>1</w:t>
      </w:r>
      <w:r w:rsidRPr="008A73B1">
        <w:rPr>
          <w:b/>
          <w:bCs/>
          <w:i/>
          <w:iCs/>
          <w:szCs w:val="22"/>
          <w:lang w:eastAsia="ja-JP"/>
        </w:rPr>
        <w:t xml:space="preserve"> –</w:t>
      </w:r>
      <w:r w:rsidR="00EF2B8C" w:rsidRPr="008A73B1">
        <w:rPr>
          <w:b/>
          <w:bCs/>
          <w:i/>
          <w:iCs/>
          <w:szCs w:val="22"/>
          <w:lang w:eastAsia="ja-JP"/>
        </w:rPr>
        <w:t xml:space="preserve"> RAN1 to </w:t>
      </w:r>
      <w:r w:rsidR="00BE69D5">
        <w:rPr>
          <w:b/>
          <w:bCs/>
          <w:i/>
          <w:iCs/>
          <w:szCs w:val="22"/>
          <w:lang w:eastAsia="ja-JP"/>
        </w:rPr>
        <w:t xml:space="preserve">support </w:t>
      </w:r>
      <w:r w:rsidR="00BE69D5" w:rsidRPr="00BE69D5">
        <w:rPr>
          <w:b/>
          <w:bCs/>
          <w:i/>
          <w:iCs/>
          <w:szCs w:val="22"/>
          <w:lang w:eastAsia="ja-JP"/>
        </w:rPr>
        <w:t>to limit the maximum number of POs per LO to 2.</w:t>
      </w:r>
    </w:p>
    <w:p w14:paraId="1697D17B" w14:textId="77777777" w:rsidR="00E809C9" w:rsidRDefault="00E809C9" w:rsidP="003940D9">
      <w:pPr>
        <w:pStyle w:val="ListParagraph"/>
        <w:spacing w:afterLines="50" w:after="120"/>
        <w:ind w:left="0"/>
        <w:jc w:val="both"/>
        <w:rPr>
          <w:b/>
          <w:bCs/>
          <w:i/>
          <w:iCs/>
          <w:szCs w:val="22"/>
          <w:lang w:eastAsia="ja-JP"/>
        </w:rPr>
      </w:pPr>
    </w:p>
    <w:p w14:paraId="004AA1FB" w14:textId="212DCF00" w:rsidR="006C0D4C" w:rsidRPr="006C0D4C" w:rsidRDefault="006C0D4C" w:rsidP="00872AF1">
      <w:pPr>
        <w:pStyle w:val="Heading3"/>
        <w:rPr>
          <w:lang w:eastAsia="ja-JP"/>
        </w:rPr>
      </w:pPr>
      <w:r w:rsidRPr="00C46ACC">
        <w:rPr>
          <w:lang w:eastAsia="ja-JP"/>
        </w:rPr>
        <w:t>Length of on duration of LP-WUR / LP-WUS monitoring occasions</w:t>
      </w:r>
    </w:p>
    <w:p w14:paraId="5396E977" w14:textId="58F72ED2" w:rsidR="00CA1C19" w:rsidRDefault="00FD52D6" w:rsidP="00CA1C19">
      <w:pPr>
        <w:spacing w:afterLines="50" w:after="120"/>
        <w:jc w:val="both"/>
        <w:rPr>
          <w:szCs w:val="22"/>
          <w:lang w:eastAsia="ja-JP"/>
        </w:rPr>
      </w:pPr>
      <w:r w:rsidRPr="00CA1C19">
        <w:rPr>
          <w:szCs w:val="22"/>
          <w:lang w:eastAsia="ja-JP"/>
        </w:rPr>
        <w:t>During previous meeting</w:t>
      </w:r>
      <w:r w:rsidR="00F409BF">
        <w:rPr>
          <w:szCs w:val="22"/>
          <w:lang w:eastAsia="ja-JP"/>
        </w:rPr>
        <w:t>s</w:t>
      </w:r>
      <w:r w:rsidRPr="00CA1C19">
        <w:rPr>
          <w:szCs w:val="22"/>
          <w:lang w:eastAsia="ja-JP"/>
        </w:rPr>
        <w:t xml:space="preserve">, </w:t>
      </w:r>
      <w:r w:rsidR="00CA2EBB" w:rsidRPr="00CA1C19">
        <w:rPr>
          <w:szCs w:val="22"/>
          <w:lang w:eastAsia="ja-JP"/>
        </w:rPr>
        <w:t xml:space="preserve">several agreements were made which directly influence the </w:t>
      </w:r>
      <w:r w:rsidR="00D9345D" w:rsidRPr="00CA1C19">
        <w:rPr>
          <w:szCs w:val="22"/>
          <w:lang w:eastAsia="ja-JP"/>
        </w:rPr>
        <w:t>length of LP-WUR on duration. It is important to</w:t>
      </w:r>
      <w:r w:rsidR="003315A8" w:rsidRPr="00CA1C19">
        <w:rPr>
          <w:szCs w:val="22"/>
          <w:lang w:eastAsia="ja-JP"/>
        </w:rPr>
        <w:t xml:space="preserve"> configure the monitoring occasion of the LP-WUS such</w:t>
      </w:r>
      <w:r w:rsidR="00E77950" w:rsidRPr="00CA1C19">
        <w:rPr>
          <w:szCs w:val="22"/>
          <w:lang w:eastAsia="ja-JP"/>
        </w:rPr>
        <w:t xml:space="preserve"> that</w:t>
      </w:r>
      <w:r w:rsidR="003315A8" w:rsidRPr="00CA1C19">
        <w:rPr>
          <w:szCs w:val="22"/>
          <w:lang w:eastAsia="ja-JP"/>
        </w:rPr>
        <w:t xml:space="preserve"> the total on duration of </w:t>
      </w:r>
      <w:r w:rsidR="00E77950" w:rsidRPr="00CA1C19">
        <w:rPr>
          <w:szCs w:val="22"/>
          <w:lang w:eastAsia="ja-JP"/>
        </w:rPr>
        <w:t>the LP-WUR in each UE is minimized</w:t>
      </w:r>
      <w:r w:rsidR="00B522F9" w:rsidRPr="00CA1C19">
        <w:rPr>
          <w:szCs w:val="22"/>
          <w:lang w:eastAsia="ja-JP"/>
        </w:rPr>
        <w:t xml:space="preserve">. </w:t>
      </w:r>
      <w:r w:rsidR="00D9345D" w:rsidRPr="00CA1C19">
        <w:rPr>
          <w:szCs w:val="22"/>
          <w:lang w:eastAsia="ja-JP"/>
        </w:rPr>
        <w:t xml:space="preserve"> </w:t>
      </w:r>
    </w:p>
    <w:p w14:paraId="54A2AD8B" w14:textId="0677F255" w:rsidR="00CA1C19" w:rsidRDefault="00CA1C19" w:rsidP="00CA1C19">
      <w:pPr>
        <w:pStyle w:val="ListParagraph"/>
        <w:numPr>
          <w:ilvl w:val="0"/>
          <w:numId w:val="32"/>
        </w:numPr>
        <w:spacing w:afterLines="50" w:after="120"/>
        <w:jc w:val="both"/>
        <w:rPr>
          <w:szCs w:val="22"/>
          <w:lang w:eastAsia="ja-JP"/>
        </w:rPr>
      </w:pPr>
      <w:r>
        <w:rPr>
          <w:szCs w:val="22"/>
          <w:lang w:eastAsia="ja-JP"/>
        </w:rPr>
        <w:t>I</w:t>
      </w:r>
      <w:r w:rsidR="00B522F9" w:rsidRPr="00CA1C19">
        <w:rPr>
          <w:szCs w:val="22"/>
          <w:lang w:eastAsia="ja-JP"/>
        </w:rPr>
        <w:t>t</w:t>
      </w:r>
      <w:r w:rsidR="00FA7290" w:rsidRPr="00CA1C19">
        <w:rPr>
          <w:szCs w:val="22"/>
          <w:lang w:eastAsia="ja-JP"/>
        </w:rPr>
        <w:t xml:space="preserve"> is agreed to support multi beam operation for LP-WUS. </w:t>
      </w:r>
      <w:r w:rsidR="00DB5C13" w:rsidRPr="00CA1C19">
        <w:rPr>
          <w:szCs w:val="22"/>
          <w:lang w:eastAsia="ja-JP"/>
        </w:rPr>
        <w:t xml:space="preserve">This implies that the </w:t>
      </w:r>
      <w:r w:rsidR="00387B23" w:rsidRPr="00CA1C19">
        <w:rPr>
          <w:szCs w:val="22"/>
          <w:lang w:eastAsia="ja-JP"/>
        </w:rPr>
        <w:t xml:space="preserve">length of the </w:t>
      </w:r>
      <w:r w:rsidR="00DB5C13" w:rsidRPr="00CA1C19">
        <w:rPr>
          <w:szCs w:val="22"/>
          <w:lang w:eastAsia="ja-JP"/>
        </w:rPr>
        <w:t>LO</w:t>
      </w:r>
      <w:r w:rsidR="008743F3" w:rsidRPr="00CA1C19">
        <w:rPr>
          <w:szCs w:val="22"/>
          <w:lang w:eastAsia="ja-JP"/>
        </w:rPr>
        <w:t xml:space="preserve"> prior to PO</w:t>
      </w:r>
      <w:r w:rsidR="00387B23" w:rsidRPr="00CA1C19">
        <w:rPr>
          <w:szCs w:val="22"/>
          <w:lang w:eastAsia="ja-JP"/>
        </w:rPr>
        <w:t xml:space="preserve"> needs to be long </w:t>
      </w:r>
      <w:r w:rsidR="00583E91" w:rsidRPr="00CA1C19">
        <w:rPr>
          <w:szCs w:val="22"/>
          <w:lang w:eastAsia="ja-JP"/>
        </w:rPr>
        <w:t>enough to accommodate monitoring occasion</w:t>
      </w:r>
      <w:r w:rsidR="002A3E9B" w:rsidRPr="00CA1C19">
        <w:rPr>
          <w:szCs w:val="22"/>
          <w:lang w:eastAsia="ja-JP"/>
        </w:rPr>
        <w:t>s (MOs)</w:t>
      </w:r>
      <w:r w:rsidR="00583E91" w:rsidRPr="00CA1C19">
        <w:rPr>
          <w:szCs w:val="22"/>
          <w:lang w:eastAsia="ja-JP"/>
        </w:rPr>
        <w:t xml:space="preserve"> for </w:t>
      </w:r>
      <w:r w:rsidR="001A54EE" w:rsidRPr="00CA1C19">
        <w:rPr>
          <w:szCs w:val="22"/>
          <w:lang w:eastAsia="ja-JP"/>
        </w:rPr>
        <w:t xml:space="preserve">potential </w:t>
      </w:r>
      <w:r w:rsidR="00583E91" w:rsidRPr="00CA1C19">
        <w:rPr>
          <w:szCs w:val="22"/>
          <w:lang w:eastAsia="ja-JP"/>
        </w:rPr>
        <w:t xml:space="preserve">LP-WUS </w:t>
      </w:r>
      <w:r w:rsidR="001A54EE" w:rsidRPr="00CA1C19">
        <w:rPr>
          <w:szCs w:val="22"/>
          <w:lang w:eastAsia="ja-JP"/>
        </w:rPr>
        <w:t xml:space="preserve">transmission in </w:t>
      </w:r>
      <w:r w:rsidR="00583E91" w:rsidRPr="00CA1C19">
        <w:rPr>
          <w:szCs w:val="22"/>
          <w:lang w:eastAsia="ja-JP"/>
        </w:rPr>
        <w:t>different</w:t>
      </w:r>
      <w:r w:rsidR="001A54EE" w:rsidRPr="00CA1C19">
        <w:rPr>
          <w:szCs w:val="22"/>
          <w:lang w:eastAsia="ja-JP"/>
        </w:rPr>
        <w:t xml:space="preserve"> beams. </w:t>
      </w:r>
      <w:r w:rsidRPr="00CA1C19">
        <w:rPr>
          <w:szCs w:val="22"/>
          <w:lang w:eastAsia="ja-JP"/>
        </w:rPr>
        <w:t xml:space="preserve">This means that the LO consists of a N LP-WUS MOs where N is the number of beams corresponding to LP-WUS. </w:t>
      </w:r>
    </w:p>
    <w:p w14:paraId="297F1A9F" w14:textId="2310C001" w:rsidR="00E809C9" w:rsidRPr="008A73B1" w:rsidRDefault="00B638C8" w:rsidP="008A73B1">
      <w:pPr>
        <w:pStyle w:val="ListParagraph"/>
        <w:spacing w:afterLines="50" w:after="120"/>
        <w:jc w:val="both"/>
        <w:rPr>
          <w:i/>
          <w:iCs/>
          <w:szCs w:val="22"/>
          <w:lang w:eastAsia="ja-JP"/>
        </w:rPr>
      </w:pPr>
      <w:r w:rsidRPr="008A73B1">
        <w:rPr>
          <w:i/>
          <w:iCs/>
          <w:szCs w:val="22"/>
          <w:lang w:eastAsia="ja-JP"/>
        </w:rPr>
        <w:lastRenderedPageBreak/>
        <w:t>Note that f</w:t>
      </w:r>
      <w:r w:rsidR="00541B6C" w:rsidRPr="008A73B1">
        <w:rPr>
          <w:i/>
          <w:iCs/>
          <w:szCs w:val="22"/>
          <w:lang w:eastAsia="ja-JP"/>
        </w:rPr>
        <w:t xml:space="preserve">or multi-beam operation of LP-WUS, UE assumes the same LP-WUS information payload is repeated in all transmitted beams corresponding to LP-WUS. </w:t>
      </w:r>
    </w:p>
    <w:p w14:paraId="22A15D32" w14:textId="77777777" w:rsidR="00505D2D" w:rsidRDefault="00915EE5">
      <w:pPr>
        <w:pStyle w:val="ListParagraph"/>
        <w:numPr>
          <w:ilvl w:val="0"/>
          <w:numId w:val="31"/>
        </w:numPr>
        <w:spacing w:afterLines="50" w:after="120"/>
        <w:jc w:val="both"/>
        <w:rPr>
          <w:szCs w:val="22"/>
          <w:lang w:eastAsia="ja-JP"/>
        </w:rPr>
      </w:pPr>
      <w:r w:rsidRPr="00505D2D">
        <w:rPr>
          <w:szCs w:val="22"/>
          <w:lang w:eastAsia="ja-JP"/>
        </w:rPr>
        <w:t xml:space="preserve">It is also agreed that </w:t>
      </w:r>
      <w:r w:rsidR="008E0BB5" w:rsidRPr="00505D2D">
        <w:rPr>
          <w:szCs w:val="22"/>
          <w:lang w:eastAsia="ja-JP"/>
        </w:rPr>
        <w:t xml:space="preserve">there may be K number of LP-WUS monitoring occasion for each beam. </w:t>
      </w:r>
      <w:r w:rsidR="00B30DDC" w:rsidRPr="00505D2D">
        <w:rPr>
          <w:szCs w:val="22"/>
          <w:lang w:eastAsia="ja-JP"/>
        </w:rPr>
        <w:t>This means that the total length an LO becomes N * K LP-WUS MOs.</w:t>
      </w:r>
    </w:p>
    <w:p w14:paraId="5B0C3B76" w14:textId="5244CAB8" w:rsidR="002C6443" w:rsidRPr="00C46ACC" w:rsidRDefault="00190402" w:rsidP="00C46ACC">
      <w:pPr>
        <w:pStyle w:val="ListParagraph"/>
        <w:numPr>
          <w:ilvl w:val="0"/>
          <w:numId w:val="31"/>
        </w:numPr>
        <w:spacing w:afterLines="50" w:after="120"/>
        <w:jc w:val="both"/>
        <w:rPr>
          <w:szCs w:val="22"/>
          <w:lang w:eastAsia="ja-JP"/>
        </w:rPr>
      </w:pPr>
      <w:r w:rsidRPr="00505D2D">
        <w:rPr>
          <w:szCs w:val="22"/>
          <w:lang w:eastAsia="ja-JP"/>
        </w:rPr>
        <w:t xml:space="preserve">Additionally, </w:t>
      </w:r>
      <w:r w:rsidR="00C00726" w:rsidRPr="00505D2D">
        <w:rPr>
          <w:szCs w:val="22"/>
          <w:lang w:eastAsia="ja-JP"/>
        </w:rPr>
        <w:t xml:space="preserve">in order to reduce the cost of overhearing, it is also discussed and agreed during RAN1#117 </w:t>
      </w:r>
      <w:r w:rsidR="00560ED0">
        <w:rPr>
          <w:szCs w:val="22"/>
          <w:lang w:eastAsia="ja-JP"/>
        </w:rPr>
        <w:t xml:space="preserve">to consider an option </w:t>
      </w:r>
      <w:r w:rsidR="005135D4">
        <w:rPr>
          <w:szCs w:val="22"/>
          <w:lang w:eastAsia="ja-JP"/>
        </w:rPr>
        <w:t xml:space="preserve">where </w:t>
      </w:r>
      <w:r w:rsidR="00C00726" w:rsidRPr="00505D2D">
        <w:rPr>
          <w:szCs w:val="22"/>
          <w:lang w:eastAsia="ja-JP"/>
        </w:rPr>
        <w:t>UEs monitoring the same PO are divided into multiple subgroups, where LP-WUS can provide wake-up indication for each subgroup.</w:t>
      </w:r>
    </w:p>
    <w:p w14:paraId="6DF548A0" w14:textId="1A44AB87" w:rsidR="00FA4864" w:rsidRDefault="00A661F7" w:rsidP="008A73B1">
      <w:pPr>
        <w:spacing w:afterLines="50" w:after="120"/>
        <w:jc w:val="both"/>
        <w:rPr>
          <w:szCs w:val="22"/>
          <w:lang w:eastAsia="ja-JP"/>
        </w:rPr>
      </w:pPr>
      <w:r>
        <w:rPr>
          <w:szCs w:val="22"/>
          <w:lang w:eastAsia="ja-JP"/>
        </w:rPr>
        <w:t>The remain</w:t>
      </w:r>
      <w:r w:rsidR="008A3F3D">
        <w:rPr>
          <w:szCs w:val="22"/>
          <w:lang w:eastAsia="ja-JP"/>
        </w:rPr>
        <w:t>ing</w:t>
      </w:r>
      <w:r>
        <w:rPr>
          <w:szCs w:val="22"/>
          <w:lang w:eastAsia="ja-JP"/>
        </w:rPr>
        <w:t xml:space="preserve"> issue is </w:t>
      </w:r>
      <w:r w:rsidR="00315FEC">
        <w:rPr>
          <w:szCs w:val="22"/>
          <w:lang w:eastAsia="ja-JP"/>
        </w:rPr>
        <w:t xml:space="preserve">how to configure LP-WUS MOs for each beam in an LO if  K&gt;1. </w:t>
      </w:r>
      <w:r w:rsidR="00F512D6">
        <w:rPr>
          <w:szCs w:val="22"/>
          <w:lang w:eastAsia="ja-JP"/>
        </w:rPr>
        <w:t xml:space="preserve">The following agreement is made in </w:t>
      </w:r>
      <w:r w:rsidR="004D613B">
        <w:rPr>
          <w:szCs w:val="22"/>
          <w:lang w:eastAsia="ja-JP"/>
        </w:rPr>
        <w:t>RAN1#118</w:t>
      </w:r>
      <w:r w:rsidR="00102C65">
        <w:rPr>
          <w:szCs w:val="22"/>
          <w:lang w:eastAsia="ja-JP"/>
        </w:rPr>
        <w:t>bis</w:t>
      </w:r>
      <w:r w:rsidR="00F512D6">
        <w:rPr>
          <w:szCs w:val="22"/>
          <w:lang w:eastAsia="ja-JP"/>
        </w:rPr>
        <w:t xml:space="preserve"> with the aim to down</w:t>
      </w:r>
      <w:r w:rsidR="00D02A52">
        <w:rPr>
          <w:szCs w:val="22"/>
          <w:lang w:eastAsia="ja-JP"/>
        </w:rPr>
        <w:t xml:space="preserve"> select between the following two options.</w:t>
      </w:r>
    </w:p>
    <w:tbl>
      <w:tblPr>
        <w:tblStyle w:val="TableGrid1"/>
        <w:tblW w:w="10060" w:type="dxa"/>
        <w:tblLook w:val="04A0" w:firstRow="1" w:lastRow="0" w:firstColumn="1" w:lastColumn="0" w:noHBand="0" w:noVBand="1"/>
      </w:tblPr>
      <w:tblGrid>
        <w:gridCol w:w="10060"/>
      </w:tblGrid>
      <w:tr w:rsidR="001315E5" w:rsidRPr="001514EE" w14:paraId="09652E29" w14:textId="77777777">
        <w:tc>
          <w:tcPr>
            <w:tcW w:w="10060" w:type="dxa"/>
          </w:tcPr>
          <w:p w14:paraId="61DA3C96" w14:textId="77777777" w:rsidR="001315E5" w:rsidRDefault="001315E5">
            <w:pPr>
              <w:rPr>
                <w:rFonts w:eastAsiaTheme="minorEastAsia"/>
                <w:lang w:val="en-US" w:eastAsia="ko-KR" w:bidi="ar"/>
              </w:rPr>
            </w:pPr>
          </w:p>
          <w:p w14:paraId="0C532967" w14:textId="77777777" w:rsidR="001315E5" w:rsidRPr="007278F2" w:rsidRDefault="001315E5">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6D67FEE6" w14:textId="77777777" w:rsidR="001315E5" w:rsidRPr="005125AA" w:rsidRDefault="001315E5">
            <w:pPr>
              <w:pStyle w:val="NormalNoSpacing"/>
              <w:rPr>
                <w:rFonts w:eastAsiaTheme="minorEastAsia"/>
              </w:rPr>
            </w:pPr>
            <w:r w:rsidRPr="005125AA">
              <w:rPr>
                <w:rFonts w:eastAsiaTheme="minorEastAsia"/>
              </w:rPr>
              <w:t>When K</w:t>
            </w:r>
            <w:r>
              <w:rPr>
                <w:rFonts w:eastAsiaTheme="minorEastAsia"/>
              </w:rPr>
              <w:t xml:space="preserve"> (K&gt;1)</w:t>
            </w:r>
            <w:r w:rsidRPr="005125AA">
              <w:rPr>
                <w:rFonts w:eastAsiaTheme="minorEastAsia"/>
              </w:rPr>
              <w:t xml:space="preserve"> LP-WUS MOs are configured for each beam in an LO, down select between</w:t>
            </w:r>
          </w:p>
          <w:p w14:paraId="49AABD62" w14:textId="77777777" w:rsidR="001315E5" w:rsidRPr="005125AA" w:rsidRDefault="001315E5">
            <w:pPr>
              <w:pStyle w:val="NormalNoSpacing"/>
              <w:numPr>
                <w:ilvl w:val="0"/>
                <w:numId w:val="29"/>
              </w:numPr>
              <w:rPr>
                <w:rFonts w:eastAsiaTheme="minorEastAsia"/>
              </w:rPr>
            </w:pPr>
            <w:r w:rsidRPr="005125AA">
              <w:rPr>
                <w:rFonts w:eastAsiaTheme="minorEastAsia"/>
              </w:rPr>
              <w:t>Option A: K LP-WUS MOs for a beam are divided into M</w:t>
            </w:r>
            <w:r>
              <w:rPr>
                <w:rFonts w:eastAsiaTheme="minorEastAsia"/>
              </w:rPr>
              <w:t xml:space="preserve"> (M &gt;=1)</w:t>
            </w:r>
            <w:r w:rsidRPr="005125AA">
              <w:rPr>
                <w:rFonts w:eastAsiaTheme="minorEastAsia"/>
              </w:rPr>
              <w:t xml:space="preserve"> groups of </w:t>
            </w:r>
            <w:r>
              <w:rPr>
                <w:rFonts w:eastAsiaTheme="minorEastAsia"/>
              </w:rPr>
              <w:t>R</w:t>
            </w:r>
            <w:r w:rsidRPr="005125AA">
              <w:rPr>
                <w:rFonts w:eastAsiaTheme="minorEastAsia"/>
              </w:rPr>
              <w:t xml:space="preserve"> LP-WUS MOs. A UE monitors </w:t>
            </w:r>
            <w:r>
              <w:rPr>
                <w:rFonts w:eastAsiaTheme="minorEastAsia"/>
              </w:rPr>
              <w:t>all or some of the MO(s) within the K</w:t>
            </w:r>
            <w:r w:rsidRPr="005125AA">
              <w:rPr>
                <w:rFonts w:eastAsiaTheme="minorEastAsia"/>
              </w:rPr>
              <w:t xml:space="preserve"> LP-WUS MOs</w:t>
            </w:r>
            <w:r>
              <w:rPr>
                <w:rFonts w:eastAsiaTheme="minorEastAsia"/>
              </w:rPr>
              <w:t>.</w:t>
            </w:r>
          </w:p>
          <w:p w14:paraId="36302DF2" w14:textId="77777777" w:rsidR="001315E5" w:rsidRDefault="001315E5">
            <w:pPr>
              <w:pStyle w:val="ListParagraph"/>
              <w:numPr>
                <w:ilvl w:val="1"/>
                <w:numId w:val="0"/>
              </w:numPr>
              <w:ind w:left="1440" w:hanging="360"/>
            </w:pPr>
            <w:r w:rsidRPr="0042141A">
              <w:t xml:space="preserve">For each group of </w:t>
            </w:r>
            <w:r>
              <w:t>R</w:t>
            </w:r>
            <w:r w:rsidRPr="0042141A">
              <w:t xml:space="preserve"> LP-WUS MOs, the same LP-WUS</w:t>
            </w:r>
            <w:r>
              <w:t xml:space="preserve"> information</w:t>
            </w:r>
            <w:r w:rsidRPr="0042141A">
              <w:t xml:space="preserve"> is transmitted.</w:t>
            </w:r>
          </w:p>
          <w:p w14:paraId="715F727B" w14:textId="77777777" w:rsidR="001315E5" w:rsidRPr="0042141A" w:rsidRDefault="001315E5">
            <w:pPr>
              <w:pStyle w:val="ListParagraph"/>
              <w:numPr>
                <w:ilvl w:val="2"/>
                <w:numId w:val="25"/>
              </w:numPr>
              <w:contextualSpacing w:val="0"/>
            </w:pPr>
            <w:r>
              <w:t>FFS how the same LP-WUS information is transmitted in the R LP-WUS MOs</w:t>
            </w:r>
          </w:p>
          <w:p w14:paraId="75B7C327" w14:textId="77777777" w:rsidR="001315E5" w:rsidRPr="0042141A" w:rsidRDefault="001315E5">
            <w:pPr>
              <w:pStyle w:val="ListParagraph"/>
              <w:numPr>
                <w:ilvl w:val="1"/>
                <w:numId w:val="0"/>
              </w:numPr>
              <w:ind w:left="1440" w:hanging="360"/>
            </w:pPr>
            <w:r w:rsidRPr="0042141A">
              <w:t>Different LP-WUS</w:t>
            </w:r>
            <w:r>
              <w:t xml:space="preserve"> information</w:t>
            </w:r>
            <w:r w:rsidRPr="0042141A">
              <w:t xml:space="preserve"> can be transmitted in different groups of </w:t>
            </w:r>
            <w:r>
              <w:t>R</w:t>
            </w:r>
            <w:r w:rsidRPr="0042141A">
              <w:t xml:space="preserve"> LP-WUS MOs.</w:t>
            </w:r>
          </w:p>
          <w:p w14:paraId="25C6B3B8" w14:textId="77777777" w:rsidR="001315E5" w:rsidRPr="0042141A" w:rsidRDefault="001315E5">
            <w:pPr>
              <w:pStyle w:val="ListParagraph"/>
              <w:numPr>
                <w:ilvl w:val="1"/>
                <w:numId w:val="0"/>
              </w:numPr>
              <w:ind w:left="1440" w:hanging="360"/>
            </w:pPr>
            <w:r>
              <w:t>M = 1 and M &gt; 1 is supported.</w:t>
            </w:r>
          </w:p>
          <w:p w14:paraId="52E959C2" w14:textId="77777777" w:rsidR="001315E5" w:rsidRPr="0042141A" w:rsidRDefault="001315E5">
            <w:pPr>
              <w:pStyle w:val="ListParagraph"/>
              <w:numPr>
                <w:ilvl w:val="1"/>
                <w:numId w:val="0"/>
              </w:numPr>
              <w:ind w:left="1440" w:hanging="360"/>
            </w:pPr>
            <w:r w:rsidRPr="0042141A">
              <w:t xml:space="preserve">FFS: </w:t>
            </w:r>
            <w:r>
              <w:t>detailed UE monitoring behavior</w:t>
            </w:r>
          </w:p>
          <w:p w14:paraId="5D253EFE" w14:textId="77777777" w:rsidR="001315E5" w:rsidRDefault="001315E5">
            <w:pPr>
              <w:pStyle w:val="ListParagraph"/>
              <w:numPr>
                <w:ilvl w:val="1"/>
                <w:numId w:val="0"/>
              </w:numPr>
              <w:ind w:left="1440" w:hanging="360"/>
            </w:pPr>
            <w:r w:rsidRPr="0042141A">
              <w:t xml:space="preserve">FFS </w:t>
            </w:r>
            <w:r>
              <w:t>R</w:t>
            </w:r>
            <w:r w:rsidRPr="0042141A">
              <w:t xml:space="preserve">=1 or </w:t>
            </w:r>
            <w:r>
              <w:t>R</w:t>
            </w:r>
            <w:r w:rsidRPr="0042141A">
              <w:t>&gt;= 1</w:t>
            </w:r>
          </w:p>
          <w:p w14:paraId="78EE761B" w14:textId="77777777" w:rsidR="001315E5" w:rsidRPr="005125AA" w:rsidRDefault="001315E5">
            <w:pPr>
              <w:pStyle w:val="NormalNoSpacing"/>
              <w:numPr>
                <w:ilvl w:val="0"/>
                <w:numId w:val="29"/>
              </w:numPr>
              <w:rPr>
                <w:rFonts w:eastAsiaTheme="minorEastAsia"/>
              </w:rPr>
            </w:pPr>
            <w:r w:rsidRPr="005125AA">
              <w:rPr>
                <w:rFonts w:eastAsiaTheme="minorEastAsia"/>
              </w:rPr>
              <w:t xml:space="preserve">Option B: K LP-WUS MOs for a beam are divided into </w:t>
            </w:r>
            <w:r>
              <w:rPr>
                <w:rFonts w:eastAsiaTheme="minorEastAsia"/>
              </w:rPr>
              <w:t>G (G &gt;= 1)</w:t>
            </w:r>
            <w:r w:rsidRPr="005125AA">
              <w:rPr>
                <w:rFonts w:eastAsiaTheme="minorEastAsia"/>
              </w:rPr>
              <w:t xml:space="preserve"> groups of </w:t>
            </w:r>
            <w:r>
              <w:rPr>
                <w:rFonts w:eastAsiaTheme="minorEastAsia"/>
              </w:rPr>
              <w:t>R</w:t>
            </w:r>
            <w:r w:rsidRPr="005125AA">
              <w:rPr>
                <w:rFonts w:eastAsiaTheme="minorEastAsia"/>
              </w:rPr>
              <w:t xml:space="preserve">*M </w:t>
            </w:r>
            <w:r>
              <w:rPr>
                <w:rFonts w:eastAsiaTheme="minorEastAsia"/>
              </w:rPr>
              <w:t xml:space="preserve">(M &gt;= 1) </w:t>
            </w:r>
            <w:r w:rsidRPr="005125AA">
              <w:rPr>
                <w:rFonts w:eastAsiaTheme="minorEastAsia"/>
              </w:rPr>
              <w:t xml:space="preserve">LP-WUS MOs. A UE monitors </w:t>
            </w:r>
            <w:r>
              <w:rPr>
                <w:rFonts w:eastAsiaTheme="minorEastAsia"/>
              </w:rPr>
              <w:t xml:space="preserve">all or some of the MO(s) within </w:t>
            </w:r>
            <w:r w:rsidRPr="005125AA">
              <w:rPr>
                <w:rFonts w:eastAsiaTheme="minorEastAsia"/>
              </w:rPr>
              <w:t xml:space="preserve">one group of </w:t>
            </w:r>
            <w:r>
              <w:rPr>
                <w:rFonts w:eastAsiaTheme="minorEastAsia"/>
              </w:rPr>
              <w:t>R</w:t>
            </w:r>
            <w:r w:rsidRPr="005125AA">
              <w:rPr>
                <w:rFonts w:eastAsiaTheme="minorEastAsia"/>
              </w:rPr>
              <w:t>*M LP-WUS MOs based on its subgroup ID.</w:t>
            </w:r>
          </w:p>
          <w:p w14:paraId="6F35CFDC" w14:textId="77777777" w:rsidR="001315E5" w:rsidRPr="0042141A" w:rsidRDefault="001315E5">
            <w:pPr>
              <w:pStyle w:val="ListParagraph"/>
              <w:numPr>
                <w:ilvl w:val="1"/>
                <w:numId w:val="0"/>
              </w:numPr>
              <w:ind w:left="1440" w:hanging="360"/>
            </w:pPr>
            <w:r w:rsidRPr="0042141A">
              <w:t xml:space="preserve">Each group of </w:t>
            </w:r>
            <w:r>
              <w:t>R</w:t>
            </w:r>
            <w:r w:rsidRPr="0042141A">
              <w:t xml:space="preserve">*M LP-WUS MOs is further divided into M groups of </w:t>
            </w:r>
            <w:r>
              <w:t>R</w:t>
            </w:r>
            <w:r w:rsidRPr="0042141A">
              <w:t xml:space="preserve"> LP-WUS MOs.</w:t>
            </w:r>
          </w:p>
          <w:p w14:paraId="7E74140B" w14:textId="77777777" w:rsidR="001315E5" w:rsidRDefault="001315E5">
            <w:pPr>
              <w:pStyle w:val="ListParagraph"/>
              <w:numPr>
                <w:ilvl w:val="2"/>
                <w:numId w:val="25"/>
              </w:numPr>
              <w:contextualSpacing w:val="0"/>
            </w:pPr>
            <w:r w:rsidRPr="0042141A">
              <w:t xml:space="preserve">For each group of </w:t>
            </w:r>
            <w:r>
              <w:t>R</w:t>
            </w:r>
            <w:r w:rsidRPr="0042141A">
              <w:t xml:space="preserve"> LP-WUS MOs, the same LP-WUS </w:t>
            </w:r>
            <w:r>
              <w:t xml:space="preserve">information </w:t>
            </w:r>
            <w:r w:rsidRPr="0042141A">
              <w:t>is transmitte</w:t>
            </w:r>
            <w:r>
              <w:t>d</w:t>
            </w:r>
            <w:r w:rsidRPr="0042141A">
              <w:t>.</w:t>
            </w:r>
          </w:p>
          <w:p w14:paraId="4631E434" w14:textId="77777777" w:rsidR="001315E5" w:rsidRPr="0042141A" w:rsidRDefault="001315E5">
            <w:pPr>
              <w:pStyle w:val="ListParagraph"/>
              <w:numPr>
                <w:ilvl w:val="3"/>
                <w:numId w:val="25"/>
              </w:numPr>
              <w:contextualSpacing w:val="0"/>
            </w:pPr>
            <w:r w:rsidRPr="00AD71B2">
              <w:t>FFS how the same LP-WUS information is transmitted in the R LP-WUS MOs</w:t>
            </w:r>
          </w:p>
          <w:p w14:paraId="030C82A0" w14:textId="77777777" w:rsidR="001315E5" w:rsidRPr="0042141A" w:rsidRDefault="001315E5">
            <w:pPr>
              <w:pStyle w:val="ListParagraph"/>
              <w:numPr>
                <w:ilvl w:val="2"/>
                <w:numId w:val="25"/>
              </w:numPr>
              <w:contextualSpacing w:val="0"/>
            </w:pPr>
            <w:r w:rsidRPr="0042141A">
              <w:t xml:space="preserve">Different LP-WUS </w:t>
            </w:r>
            <w:r>
              <w:t xml:space="preserve">information </w:t>
            </w:r>
            <w:r w:rsidRPr="0042141A">
              <w:t xml:space="preserve">can be transmitted in different groups of </w:t>
            </w:r>
            <w:r>
              <w:t>R</w:t>
            </w:r>
            <w:r w:rsidRPr="0042141A">
              <w:t xml:space="preserve"> LP-WUS MOs.</w:t>
            </w:r>
          </w:p>
          <w:p w14:paraId="11FBDE8A" w14:textId="77777777" w:rsidR="001315E5" w:rsidRPr="0042141A" w:rsidRDefault="001315E5">
            <w:pPr>
              <w:pStyle w:val="ListParagraph"/>
              <w:numPr>
                <w:ilvl w:val="2"/>
                <w:numId w:val="25"/>
              </w:numPr>
              <w:contextualSpacing w:val="0"/>
            </w:pPr>
            <w:r w:rsidRPr="0042141A">
              <w:t xml:space="preserve">FFS: </w:t>
            </w:r>
            <w:r>
              <w:t>detailed UE monitoring behavior</w:t>
            </w:r>
          </w:p>
          <w:p w14:paraId="06950046" w14:textId="77777777" w:rsidR="001315E5" w:rsidRDefault="001315E5">
            <w:pPr>
              <w:pStyle w:val="ListParagraph"/>
              <w:numPr>
                <w:ilvl w:val="1"/>
                <w:numId w:val="0"/>
              </w:numPr>
              <w:ind w:left="1440" w:hanging="360"/>
            </w:pPr>
            <w:r>
              <w:t>M = 1 and M &gt; 1 is supported.</w:t>
            </w:r>
          </w:p>
          <w:p w14:paraId="1D382106" w14:textId="77777777" w:rsidR="001315E5" w:rsidRDefault="001315E5">
            <w:pPr>
              <w:pStyle w:val="ListParagraph"/>
              <w:numPr>
                <w:ilvl w:val="1"/>
                <w:numId w:val="0"/>
              </w:numPr>
              <w:ind w:left="1440" w:hanging="360"/>
            </w:pPr>
            <w:r w:rsidRPr="0042141A">
              <w:t xml:space="preserve">FFS </w:t>
            </w:r>
            <w:r>
              <w:t>R</w:t>
            </w:r>
            <w:r w:rsidRPr="0042141A">
              <w:t xml:space="preserve">=1 or </w:t>
            </w:r>
            <w:r>
              <w:t>R</w:t>
            </w:r>
            <w:r w:rsidRPr="0042141A">
              <w:t>&gt;=1</w:t>
            </w:r>
          </w:p>
          <w:p w14:paraId="0D57A160" w14:textId="77777777" w:rsidR="001315E5" w:rsidRDefault="001315E5">
            <w:pPr>
              <w:pStyle w:val="ListParagraph"/>
              <w:numPr>
                <w:ilvl w:val="1"/>
                <w:numId w:val="0"/>
              </w:numPr>
              <w:ind w:left="1440" w:hanging="360"/>
            </w:pPr>
            <w:r w:rsidRPr="0042141A">
              <w:t>Note: this achieves the same purpose as “Option 3: UEs monitoring the same PO are divided into multiple sets of subgroups, with UEs within each set of subgroups monitoring the same LO.”</w:t>
            </w:r>
          </w:p>
          <w:p w14:paraId="75D68A35" w14:textId="77777777" w:rsidR="001315E5" w:rsidRDefault="001315E5"/>
          <w:p w14:paraId="5F4C339E" w14:textId="77777777" w:rsidR="001315E5" w:rsidRPr="00372EA5" w:rsidRDefault="001315E5" w:rsidP="00AE6597">
            <w:pPr>
              <w:pStyle w:val="BodyText"/>
              <w:spacing w:after="0"/>
              <w:rPr>
                <w:bCs/>
                <w:lang w:eastAsia="en-GB"/>
              </w:rPr>
            </w:pPr>
          </w:p>
        </w:tc>
      </w:tr>
    </w:tbl>
    <w:p w14:paraId="0EB3A0F4" w14:textId="77777777" w:rsidR="00FA4864" w:rsidRDefault="00FA4864" w:rsidP="003940D9">
      <w:pPr>
        <w:pStyle w:val="ListParagraph"/>
        <w:spacing w:afterLines="50" w:after="120"/>
        <w:ind w:left="0"/>
        <w:jc w:val="both"/>
        <w:rPr>
          <w:szCs w:val="22"/>
          <w:lang w:eastAsia="ja-JP"/>
        </w:rPr>
      </w:pPr>
    </w:p>
    <w:p w14:paraId="436C3AE6" w14:textId="4D558BE1" w:rsidR="00320535" w:rsidRDefault="00320535" w:rsidP="00D02A52">
      <w:pPr>
        <w:spacing w:afterLines="50" w:after="120"/>
        <w:jc w:val="both"/>
        <w:rPr>
          <w:szCs w:val="22"/>
          <w:lang w:eastAsia="ja-JP"/>
        </w:rPr>
      </w:pPr>
      <w:r>
        <w:rPr>
          <w:szCs w:val="22"/>
          <w:lang w:eastAsia="ja-JP"/>
        </w:rPr>
        <w:t>RAN1#119</w:t>
      </w:r>
    </w:p>
    <w:tbl>
      <w:tblPr>
        <w:tblStyle w:val="TableGrid1"/>
        <w:tblW w:w="10060" w:type="dxa"/>
        <w:tblLook w:val="04A0" w:firstRow="1" w:lastRow="0" w:firstColumn="1" w:lastColumn="0" w:noHBand="0" w:noVBand="1"/>
      </w:tblPr>
      <w:tblGrid>
        <w:gridCol w:w="10060"/>
      </w:tblGrid>
      <w:tr w:rsidR="00320535" w:rsidRPr="001514EE" w14:paraId="25D2DFE1" w14:textId="77777777">
        <w:tc>
          <w:tcPr>
            <w:tcW w:w="10060" w:type="dxa"/>
          </w:tcPr>
          <w:p w14:paraId="536A172A" w14:textId="77777777" w:rsidR="00320535" w:rsidRPr="000E7173" w:rsidRDefault="00320535">
            <w:pPr>
              <w:rPr>
                <w:rFonts w:ascii="Times" w:eastAsia="Batang" w:hAnsi="Times"/>
                <w:b/>
                <w:bCs/>
                <w:lang w:bidi="ar"/>
              </w:rPr>
            </w:pPr>
            <w:r w:rsidRPr="000E7173">
              <w:rPr>
                <w:rFonts w:ascii="Times" w:eastAsia="Batang" w:hAnsi="Times"/>
                <w:b/>
                <w:bCs/>
                <w:highlight w:val="green"/>
                <w:lang w:bidi="ar"/>
              </w:rPr>
              <w:t>Agreement</w:t>
            </w:r>
          </w:p>
          <w:p w14:paraId="280790CF" w14:textId="77777777" w:rsidR="00320535" w:rsidRPr="000E7173" w:rsidRDefault="00320535">
            <w:pPr>
              <w:rPr>
                <w:rFonts w:ascii="Times" w:eastAsia="Batang" w:hAnsi="Times"/>
              </w:rPr>
            </w:pPr>
            <w:r w:rsidRPr="000E7173">
              <w:rPr>
                <w:rFonts w:ascii="Times" w:eastAsia="Batang" w:hAnsi="Times"/>
              </w:rPr>
              <w:t>At least support the case that the number of beams for LP-WUS/LP-SS is the same as the number of SSB beams.</w:t>
            </w:r>
          </w:p>
          <w:p w14:paraId="454B13EA" w14:textId="77777777" w:rsidR="00320535" w:rsidRPr="000E7173" w:rsidRDefault="00320535">
            <w:pPr>
              <w:rPr>
                <w:rFonts w:ascii="Times" w:eastAsia="Batang" w:hAnsi="Times"/>
                <w:lang w:bidi="ar"/>
              </w:rPr>
            </w:pPr>
          </w:p>
          <w:p w14:paraId="6C47D31E" w14:textId="77777777" w:rsidR="00320535" w:rsidRPr="000E7173" w:rsidRDefault="00320535">
            <w:pPr>
              <w:rPr>
                <w:rFonts w:ascii="Times" w:eastAsia="Batang" w:hAnsi="Times"/>
                <w:b/>
                <w:bCs/>
              </w:rPr>
            </w:pPr>
            <w:r w:rsidRPr="000E7173">
              <w:rPr>
                <w:rFonts w:ascii="Times" w:eastAsia="Batang" w:hAnsi="Times"/>
                <w:b/>
                <w:bCs/>
              </w:rPr>
              <w:t>Conclusion</w:t>
            </w:r>
          </w:p>
          <w:p w14:paraId="1A7B214F" w14:textId="77777777" w:rsidR="00320535" w:rsidRPr="000E7173" w:rsidRDefault="00320535">
            <w:pPr>
              <w:rPr>
                <w:rFonts w:ascii="Times" w:eastAsia="Batang" w:hAnsi="Times"/>
              </w:rPr>
            </w:pPr>
            <w:r w:rsidRPr="000E7173">
              <w:rPr>
                <w:rFonts w:ascii="Times" w:eastAsia="Batang" w:hAnsi="Times"/>
              </w:rPr>
              <w:t>Do not support one-to-multiple mapping between the LP-WUS/LP-SS beams and the SSB beams.</w:t>
            </w:r>
          </w:p>
          <w:p w14:paraId="00B98D79" w14:textId="77777777" w:rsidR="00320535" w:rsidRPr="000E7173" w:rsidRDefault="00320535">
            <w:pPr>
              <w:rPr>
                <w:rFonts w:ascii="Times" w:eastAsia="Batang" w:hAnsi="Times"/>
                <w:b/>
                <w:bCs/>
              </w:rPr>
            </w:pPr>
          </w:p>
          <w:p w14:paraId="69751027" w14:textId="77777777" w:rsidR="00320535" w:rsidRPr="000E7173" w:rsidRDefault="00320535">
            <w:pPr>
              <w:rPr>
                <w:rFonts w:ascii="Times" w:eastAsia="Batang" w:hAnsi="Times"/>
                <w:b/>
                <w:bCs/>
              </w:rPr>
            </w:pPr>
            <w:r w:rsidRPr="000E7173">
              <w:rPr>
                <w:rFonts w:ascii="Times" w:eastAsia="Batang" w:hAnsi="Times"/>
                <w:b/>
                <w:bCs/>
              </w:rPr>
              <w:t>Conclusion</w:t>
            </w:r>
          </w:p>
          <w:p w14:paraId="4AF9A706" w14:textId="7C038E86" w:rsidR="00320535" w:rsidRPr="000E7173" w:rsidRDefault="00320535">
            <w:pPr>
              <w:rPr>
                <w:rFonts w:ascii="Times" w:eastAsia="Batang" w:hAnsi="Times"/>
              </w:rPr>
            </w:pPr>
            <w:r w:rsidRPr="000E7173">
              <w:rPr>
                <w:rFonts w:ascii="Times" w:eastAsia="Batang" w:hAnsi="Times"/>
              </w:rPr>
              <w:t>No additional RAN1 specification impact specific to support multiple-to-one mapping between the LP-WUS/LP-SS beams and the SSB beams.</w:t>
            </w:r>
          </w:p>
          <w:p w14:paraId="668963F9" w14:textId="77777777" w:rsidR="00320535" w:rsidRPr="000E7173" w:rsidRDefault="00320535">
            <w:pPr>
              <w:rPr>
                <w:rFonts w:ascii="Times" w:eastAsia="Batang" w:hAnsi="Times"/>
                <w:lang w:bidi="ar"/>
              </w:rPr>
            </w:pPr>
          </w:p>
          <w:p w14:paraId="3A2FDD16" w14:textId="77777777" w:rsidR="00320535" w:rsidRPr="000E7173" w:rsidRDefault="00320535">
            <w:pPr>
              <w:rPr>
                <w:rFonts w:ascii="Times" w:eastAsia="Batang" w:hAnsi="Times"/>
                <w:lang w:bidi="ar"/>
              </w:rPr>
            </w:pPr>
          </w:p>
          <w:p w14:paraId="59416AEF" w14:textId="77777777" w:rsidR="00320535" w:rsidRPr="000E7173" w:rsidRDefault="00320535">
            <w:pPr>
              <w:rPr>
                <w:rFonts w:ascii="Times" w:eastAsia="Batang" w:hAnsi="Times"/>
                <w:b/>
                <w:bCs/>
                <w:lang w:bidi="ar"/>
              </w:rPr>
            </w:pPr>
            <w:r w:rsidRPr="000E7173">
              <w:rPr>
                <w:rFonts w:ascii="Times" w:eastAsia="Batang" w:hAnsi="Times"/>
                <w:b/>
                <w:bCs/>
                <w:highlight w:val="green"/>
                <w:lang w:bidi="ar"/>
              </w:rPr>
              <w:t>Agreement</w:t>
            </w:r>
          </w:p>
          <w:p w14:paraId="3DB039C7" w14:textId="77777777" w:rsidR="00320535" w:rsidRPr="000E7173" w:rsidRDefault="00320535">
            <w:pPr>
              <w:rPr>
                <w:rFonts w:ascii="Times" w:eastAsia="Batang" w:hAnsi="Times"/>
                <w:lang w:bidi="ar"/>
              </w:rPr>
            </w:pPr>
            <w:r w:rsidRPr="000E7173">
              <w:rPr>
                <w:rFonts w:ascii="Times" w:eastAsia="Batang" w:hAnsi="Times"/>
                <w:lang w:bidi="ar"/>
              </w:rPr>
              <w:t>At least for the 1:1 LO to PO mapping,</w:t>
            </w:r>
          </w:p>
          <w:p w14:paraId="2CA550CD" w14:textId="77777777" w:rsidR="00320535" w:rsidRPr="000E7173" w:rsidRDefault="00320535">
            <w:pPr>
              <w:numPr>
                <w:ilvl w:val="0"/>
                <w:numId w:val="24"/>
              </w:numPr>
              <w:rPr>
                <w:rFonts w:ascii="Times" w:eastAsia="Batang" w:hAnsi="Times"/>
                <w:lang w:bidi="ar"/>
              </w:rPr>
            </w:pPr>
            <w:r w:rsidRPr="000E7173">
              <w:rPr>
                <w:rFonts w:ascii="Times" w:eastAsia="Batang" w:hAnsi="Times"/>
                <w:lang w:bidi="ar"/>
              </w:rPr>
              <w:t>The maximum value of M for Option A or Option B with G=1 (if either of them is supported) is 4.</w:t>
            </w:r>
          </w:p>
          <w:p w14:paraId="5DB5E303" w14:textId="77777777" w:rsidR="00320535" w:rsidRPr="00372EA5" w:rsidRDefault="00320535" w:rsidP="005269F5"/>
        </w:tc>
      </w:tr>
    </w:tbl>
    <w:p w14:paraId="5ED7871E" w14:textId="77777777" w:rsidR="00320535" w:rsidRDefault="00320535" w:rsidP="00D02A52">
      <w:pPr>
        <w:spacing w:afterLines="50" w:after="120"/>
        <w:jc w:val="both"/>
        <w:rPr>
          <w:szCs w:val="22"/>
          <w:lang w:eastAsia="ja-JP"/>
        </w:rPr>
      </w:pPr>
    </w:p>
    <w:p w14:paraId="08978C93" w14:textId="7C857E26" w:rsidR="00D02A52" w:rsidRDefault="00960200" w:rsidP="00D02A52">
      <w:pPr>
        <w:spacing w:afterLines="50" w:after="120"/>
        <w:jc w:val="both"/>
        <w:rPr>
          <w:szCs w:val="22"/>
          <w:lang w:val="en-US" w:eastAsia="ja-JP"/>
        </w:rPr>
      </w:pPr>
      <w:r w:rsidRPr="008A73B1">
        <w:rPr>
          <w:szCs w:val="22"/>
          <w:lang w:eastAsia="ja-JP"/>
        </w:rPr>
        <w:t xml:space="preserve">From the above agreements it </w:t>
      </w:r>
      <w:r w:rsidR="00627004" w:rsidRPr="008A73B1">
        <w:rPr>
          <w:szCs w:val="22"/>
          <w:lang w:eastAsia="ja-JP"/>
        </w:rPr>
        <w:t xml:space="preserve">is implied that the UE may need to </w:t>
      </w:r>
      <w:r w:rsidR="00C70820" w:rsidRPr="008A73B1">
        <w:rPr>
          <w:szCs w:val="22"/>
          <w:lang w:eastAsia="ja-JP"/>
        </w:rPr>
        <w:t>stay</w:t>
      </w:r>
      <w:r w:rsidR="00627004" w:rsidRPr="008A73B1">
        <w:rPr>
          <w:szCs w:val="22"/>
          <w:lang w:eastAsia="ja-JP"/>
        </w:rPr>
        <w:t xml:space="preserve"> </w:t>
      </w:r>
      <w:r w:rsidR="00F37CE1">
        <w:rPr>
          <w:szCs w:val="22"/>
          <w:lang w:eastAsia="ja-JP"/>
        </w:rPr>
        <w:t>ON</w:t>
      </w:r>
      <w:r w:rsidR="00F37CE1" w:rsidRPr="008A73B1">
        <w:rPr>
          <w:szCs w:val="22"/>
          <w:lang w:eastAsia="ja-JP"/>
        </w:rPr>
        <w:t xml:space="preserve"> </w:t>
      </w:r>
      <w:r w:rsidR="00627004" w:rsidRPr="008A73B1">
        <w:rPr>
          <w:szCs w:val="22"/>
          <w:lang w:eastAsia="ja-JP"/>
        </w:rPr>
        <w:t>du</w:t>
      </w:r>
      <w:r w:rsidR="00C70820" w:rsidRPr="008A73B1">
        <w:rPr>
          <w:szCs w:val="22"/>
          <w:lang w:eastAsia="ja-JP"/>
        </w:rPr>
        <w:t>r</w:t>
      </w:r>
      <w:r w:rsidR="00627004" w:rsidRPr="008A73B1">
        <w:rPr>
          <w:szCs w:val="22"/>
          <w:lang w:eastAsia="ja-JP"/>
        </w:rPr>
        <w:t>ing the entire</w:t>
      </w:r>
      <w:r w:rsidR="00C70820" w:rsidRPr="008A73B1">
        <w:rPr>
          <w:szCs w:val="22"/>
          <w:lang w:eastAsia="ja-JP"/>
        </w:rPr>
        <w:t xml:space="preserve"> LO to be able to </w:t>
      </w:r>
      <w:r w:rsidR="005242E7" w:rsidRPr="008A73B1">
        <w:rPr>
          <w:szCs w:val="22"/>
          <w:lang w:eastAsia="ja-JP"/>
        </w:rPr>
        <w:t>listen for potential LP-WUS in each MO</w:t>
      </w:r>
      <w:r w:rsidR="00292AD6" w:rsidRPr="008A73B1">
        <w:rPr>
          <w:szCs w:val="22"/>
          <w:lang w:eastAsia="ja-JP"/>
        </w:rPr>
        <w:t xml:space="preserve"> associated to its group </w:t>
      </w:r>
      <w:r w:rsidR="00CA033B" w:rsidRPr="008A73B1">
        <w:rPr>
          <w:szCs w:val="22"/>
          <w:lang w:eastAsia="ja-JP"/>
        </w:rPr>
        <w:t>for each beam. In our view, both options</w:t>
      </w:r>
      <w:r w:rsidR="00B73DC6">
        <w:rPr>
          <w:szCs w:val="22"/>
          <w:lang w:eastAsia="ja-JP"/>
        </w:rPr>
        <w:t>, option A and option B,</w:t>
      </w:r>
      <w:r w:rsidR="00CA033B" w:rsidRPr="008A73B1">
        <w:rPr>
          <w:szCs w:val="22"/>
          <w:lang w:eastAsia="ja-JP"/>
        </w:rPr>
        <w:t xml:space="preserve"> </w:t>
      </w:r>
      <w:r w:rsidR="00BE1AD5" w:rsidRPr="008A73B1">
        <w:rPr>
          <w:szCs w:val="22"/>
          <w:lang w:eastAsia="ja-JP"/>
        </w:rPr>
        <w:t xml:space="preserve">result in high </w:t>
      </w:r>
      <w:r w:rsidR="008F5678" w:rsidRPr="008A73B1">
        <w:rPr>
          <w:szCs w:val="22"/>
          <w:lang w:eastAsia="ja-JP"/>
        </w:rPr>
        <w:t>power consumption</w:t>
      </w:r>
      <w:r w:rsidR="00EF1FFB" w:rsidRPr="008A73B1">
        <w:rPr>
          <w:szCs w:val="22"/>
          <w:lang w:eastAsia="ja-JP"/>
        </w:rPr>
        <w:t xml:space="preserve"> due to long channel monitoring.</w:t>
      </w:r>
      <w:r w:rsidR="00627004" w:rsidRPr="008A73B1">
        <w:rPr>
          <w:szCs w:val="22"/>
          <w:lang w:eastAsia="ja-JP"/>
        </w:rPr>
        <w:t xml:space="preserve"> </w:t>
      </w:r>
      <w:r w:rsidR="00D02A52">
        <w:rPr>
          <w:szCs w:val="22"/>
          <w:lang w:eastAsia="ja-JP"/>
        </w:rPr>
        <w:t xml:space="preserve">As described earlier, in order to benefit from low-power operation of the LP-WUR and increase the amount of corresponding power savings, it is necessary to limit the on duration of LP-WUR. </w:t>
      </w:r>
      <w:r w:rsidR="00516B4D">
        <w:rPr>
          <w:szCs w:val="22"/>
          <w:lang w:eastAsia="ja-JP"/>
        </w:rPr>
        <w:t xml:space="preserve">We therefore propose to </w:t>
      </w:r>
      <w:r w:rsidR="006E760F">
        <w:rPr>
          <w:szCs w:val="22"/>
          <w:lang w:eastAsia="ja-JP"/>
        </w:rPr>
        <w:t>investigate</w:t>
      </w:r>
      <w:r w:rsidR="005F253C">
        <w:rPr>
          <w:szCs w:val="22"/>
          <w:lang w:eastAsia="ja-JP"/>
        </w:rPr>
        <w:t xml:space="preserve"> new </w:t>
      </w:r>
      <w:r w:rsidR="00F95A2C">
        <w:rPr>
          <w:szCs w:val="22"/>
          <w:lang w:eastAsia="ja-JP"/>
        </w:rPr>
        <w:t>s</w:t>
      </w:r>
      <w:r w:rsidR="006E760F">
        <w:rPr>
          <w:szCs w:val="22"/>
          <w:lang w:eastAsia="ja-JP"/>
        </w:rPr>
        <w:t>chemes</w:t>
      </w:r>
      <w:r w:rsidR="00F95A2C">
        <w:rPr>
          <w:szCs w:val="22"/>
          <w:lang w:eastAsia="ja-JP"/>
        </w:rPr>
        <w:t xml:space="preserve"> for the LP-WUS </w:t>
      </w:r>
      <w:r w:rsidR="006E760F">
        <w:rPr>
          <w:szCs w:val="22"/>
          <w:lang w:eastAsia="ja-JP"/>
        </w:rPr>
        <w:t xml:space="preserve">MO </w:t>
      </w:r>
      <w:r w:rsidR="00F95A2C">
        <w:rPr>
          <w:szCs w:val="22"/>
          <w:lang w:eastAsia="ja-JP"/>
        </w:rPr>
        <w:t>configuration</w:t>
      </w:r>
      <w:r w:rsidR="006E760F">
        <w:rPr>
          <w:szCs w:val="22"/>
          <w:lang w:eastAsia="ja-JP"/>
        </w:rPr>
        <w:t xml:space="preserve"> that </w:t>
      </w:r>
      <w:r w:rsidR="00F44F6F">
        <w:rPr>
          <w:szCs w:val="22"/>
          <w:lang w:eastAsia="ja-JP"/>
        </w:rPr>
        <w:t xml:space="preserve">support </w:t>
      </w:r>
      <w:r w:rsidR="006D3ABF">
        <w:rPr>
          <w:szCs w:val="22"/>
          <w:lang w:eastAsia="ja-JP"/>
        </w:rPr>
        <w:t>reduced/limited</w:t>
      </w:r>
      <w:r w:rsidR="000E0D64">
        <w:rPr>
          <w:szCs w:val="22"/>
          <w:lang w:eastAsia="ja-JP"/>
        </w:rPr>
        <w:t xml:space="preserve"> </w:t>
      </w:r>
      <w:r w:rsidR="004C3CD8">
        <w:rPr>
          <w:szCs w:val="22"/>
          <w:lang w:eastAsia="ja-JP"/>
        </w:rPr>
        <w:t>channel monitoring duration.</w:t>
      </w:r>
    </w:p>
    <w:p w14:paraId="34519B78" w14:textId="77777777" w:rsidR="004D613B" w:rsidRDefault="004D613B" w:rsidP="003940D9">
      <w:pPr>
        <w:pStyle w:val="ListParagraph"/>
        <w:spacing w:afterLines="50" w:after="120"/>
        <w:ind w:left="0"/>
        <w:jc w:val="both"/>
        <w:rPr>
          <w:szCs w:val="22"/>
          <w:lang w:val="en-US" w:eastAsia="ja-JP"/>
        </w:rPr>
      </w:pPr>
    </w:p>
    <w:p w14:paraId="28F3EB38" w14:textId="235E90CD" w:rsidR="00341D9B" w:rsidRPr="008A73B1" w:rsidRDefault="004C3CD8" w:rsidP="003940D9">
      <w:pPr>
        <w:pStyle w:val="ListParagraph"/>
        <w:spacing w:afterLines="50" w:after="120"/>
        <w:ind w:left="0"/>
        <w:jc w:val="both"/>
        <w:rPr>
          <w:b/>
          <w:bCs/>
          <w:i/>
          <w:iCs/>
          <w:szCs w:val="22"/>
          <w:lang w:val="en-US" w:eastAsia="ja-JP"/>
        </w:rPr>
      </w:pPr>
      <w:r w:rsidRPr="008A73B1">
        <w:rPr>
          <w:b/>
          <w:bCs/>
          <w:i/>
          <w:iCs/>
          <w:szCs w:val="22"/>
          <w:lang w:val="en-US" w:eastAsia="ja-JP"/>
        </w:rPr>
        <w:lastRenderedPageBreak/>
        <w:t xml:space="preserve">Observation </w:t>
      </w:r>
      <w:r w:rsidR="0048440F">
        <w:rPr>
          <w:b/>
          <w:bCs/>
          <w:i/>
          <w:iCs/>
          <w:szCs w:val="22"/>
          <w:lang w:val="en-US" w:eastAsia="ja-JP"/>
        </w:rPr>
        <w:t>3</w:t>
      </w:r>
      <w:r w:rsidRPr="008A73B1">
        <w:rPr>
          <w:b/>
          <w:bCs/>
          <w:i/>
          <w:iCs/>
          <w:szCs w:val="22"/>
          <w:lang w:val="en-US" w:eastAsia="ja-JP"/>
        </w:rPr>
        <w:t xml:space="preserve"> – </w:t>
      </w:r>
      <w:r w:rsidR="00F1477D" w:rsidRPr="008A73B1">
        <w:rPr>
          <w:b/>
          <w:bCs/>
          <w:i/>
          <w:iCs/>
          <w:szCs w:val="22"/>
          <w:lang w:val="en-US" w:eastAsia="ja-JP"/>
        </w:rPr>
        <w:t>T</w:t>
      </w:r>
      <w:r w:rsidRPr="008A73B1">
        <w:rPr>
          <w:b/>
          <w:bCs/>
          <w:i/>
          <w:iCs/>
          <w:szCs w:val="22"/>
          <w:lang w:val="en-US" w:eastAsia="ja-JP"/>
        </w:rPr>
        <w:t xml:space="preserve">he </w:t>
      </w:r>
      <w:r w:rsidR="00F1477D" w:rsidRPr="008A73B1">
        <w:rPr>
          <w:b/>
          <w:bCs/>
          <w:i/>
          <w:iCs/>
          <w:szCs w:val="22"/>
          <w:lang w:val="en-US" w:eastAsia="ja-JP"/>
        </w:rPr>
        <w:t>schemes</w:t>
      </w:r>
      <w:r w:rsidR="006B1C60" w:rsidRPr="008A73B1">
        <w:rPr>
          <w:b/>
          <w:bCs/>
          <w:i/>
          <w:iCs/>
          <w:szCs w:val="22"/>
          <w:lang w:val="en-US" w:eastAsia="ja-JP"/>
        </w:rPr>
        <w:t xml:space="preserve"> for LP-WUS MOs configuration,</w:t>
      </w:r>
      <w:r w:rsidR="007E411F" w:rsidRPr="008A73B1">
        <w:rPr>
          <w:b/>
          <w:bCs/>
          <w:i/>
          <w:iCs/>
          <w:szCs w:val="22"/>
          <w:lang w:val="en-US" w:eastAsia="ja-JP"/>
        </w:rPr>
        <w:t xml:space="preserve"> agreed during RAN1#118</w:t>
      </w:r>
      <w:r w:rsidR="00F1477D" w:rsidRPr="008A73B1">
        <w:rPr>
          <w:b/>
          <w:bCs/>
          <w:i/>
          <w:iCs/>
          <w:szCs w:val="22"/>
          <w:lang w:val="en-US" w:eastAsia="ja-JP"/>
        </w:rPr>
        <w:t xml:space="preserve"> </w:t>
      </w:r>
      <w:r w:rsidR="006B1C60" w:rsidRPr="008A73B1">
        <w:rPr>
          <w:b/>
          <w:bCs/>
          <w:i/>
          <w:iCs/>
          <w:szCs w:val="22"/>
          <w:lang w:val="en-US" w:eastAsia="ja-JP"/>
        </w:rPr>
        <w:t>to be down selected</w:t>
      </w:r>
      <w:r w:rsidR="003F3EA4" w:rsidRPr="008A73B1">
        <w:rPr>
          <w:b/>
          <w:bCs/>
          <w:i/>
          <w:iCs/>
          <w:szCs w:val="22"/>
          <w:lang w:val="en-US" w:eastAsia="ja-JP"/>
        </w:rPr>
        <w:t xml:space="preserve">, leads to unnecessary long </w:t>
      </w:r>
      <w:r w:rsidR="00707031" w:rsidRPr="008A73B1">
        <w:rPr>
          <w:b/>
          <w:bCs/>
          <w:i/>
          <w:iCs/>
          <w:szCs w:val="22"/>
          <w:lang w:val="en-US" w:eastAsia="ja-JP"/>
        </w:rPr>
        <w:t xml:space="preserve">LP-WUR monitoring time which results in </w:t>
      </w:r>
      <w:r w:rsidR="00341D9B" w:rsidRPr="008A73B1">
        <w:rPr>
          <w:b/>
          <w:bCs/>
          <w:i/>
          <w:iCs/>
          <w:szCs w:val="22"/>
          <w:lang w:val="en-US" w:eastAsia="ja-JP"/>
        </w:rPr>
        <w:t>high power consumption.</w:t>
      </w:r>
    </w:p>
    <w:p w14:paraId="396F35F7" w14:textId="77777777" w:rsidR="00341D9B" w:rsidRPr="008A73B1" w:rsidRDefault="00341D9B" w:rsidP="003940D9">
      <w:pPr>
        <w:pStyle w:val="ListParagraph"/>
        <w:spacing w:afterLines="50" w:after="120"/>
        <w:ind w:left="0"/>
        <w:jc w:val="both"/>
        <w:rPr>
          <w:b/>
          <w:bCs/>
          <w:i/>
          <w:iCs/>
          <w:szCs w:val="22"/>
          <w:lang w:val="en-US" w:eastAsia="ja-JP"/>
        </w:rPr>
      </w:pPr>
    </w:p>
    <w:p w14:paraId="66F1E561" w14:textId="7EADD5D2" w:rsidR="00BC3CBA" w:rsidRDefault="00341D9B" w:rsidP="008A73B1">
      <w:pPr>
        <w:spacing w:afterLines="50" w:after="120"/>
        <w:jc w:val="both"/>
        <w:rPr>
          <w:b/>
          <w:bCs/>
          <w:i/>
          <w:iCs/>
          <w:szCs w:val="22"/>
          <w:lang w:eastAsia="ja-JP"/>
        </w:rPr>
      </w:pPr>
      <w:r w:rsidRPr="008A73B1">
        <w:rPr>
          <w:b/>
          <w:bCs/>
          <w:i/>
          <w:iCs/>
          <w:szCs w:val="22"/>
          <w:lang w:val="en-US" w:eastAsia="ja-JP"/>
        </w:rPr>
        <w:t xml:space="preserve">Proposal </w:t>
      </w:r>
      <w:r w:rsidR="000F76DD">
        <w:rPr>
          <w:b/>
          <w:bCs/>
          <w:i/>
          <w:iCs/>
          <w:szCs w:val="22"/>
          <w:lang w:val="en-US" w:eastAsia="ja-JP"/>
        </w:rPr>
        <w:t>2</w:t>
      </w:r>
      <w:r w:rsidR="000C0D80" w:rsidRPr="008A73B1">
        <w:rPr>
          <w:b/>
          <w:bCs/>
          <w:i/>
          <w:iCs/>
          <w:szCs w:val="22"/>
          <w:lang w:val="en-US" w:eastAsia="ja-JP"/>
        </w:rPr>
        <w:t xml:space="preserve"> – RAN1</w:t>
      </w:r>
      <w:r w:rsidR="00B16B9C" w:rsidRPr="008A73B1">
        <w:rPr>
          <w:b/>
          <w:bCs/>
          <w:i/>
          <w:iCs/>
          <w:szCs w:val="22"/>
          <w:lang w:eastAsia="ja-JP"/>
        </w:rPr>
        <w:t xml:space="preserve"> to</w:t>
      </w:r>
      <w:r w:rsidRPr="008A73B1">
        <w:rPr>
          <w:b/>
          <w:bCs/>
          <w:i/>
          <w:iCs/>
          <w:szCs w:val="22"/>
          <w:lang w:eastAsia="ja-JP"/>
        </w:rPr>
        <w:t xml:space="preserve"> investigate new schemes for the LP-WUS MO configuration that </w:t>
      </w:r>
      <w:r w:rsidR="006D3ABF" w:rsidRPr="008A73B1">
        <w:rPr>
          <w:b/>
          <w:bCs/>
          <w:i/>
          <w:iCs/>
          <w:szCs w:val="22"/>
          <w:lang w:eastAsia="ja-JP"/>
        </w:rPr>
        <w:t>supports reduced/limited channel monitoring duration.</w:t>
      </w:r>
    </w:p>
    <w:p w14:paraId="2EFC31AD" w14:textId="77777777" w:rsidR="00D0678C" w:rsidRDefault="00D0678C" w:rsidP="008A73B1">
      <w:pPr>
        <w:spacing w:afterLines="50" w:after="120"/>
        <w:jc w:val="both"/>
        <w:rPr>
          <w:b/>
          <w:bCs/>
          <w:i/>
          <w:iCs/>
          <w:szCs w:val="22"/>
          <w:lang w:eastAsia="ja-JP"/>
        </w:rPr>
      </w:pPr>
    </w:p>
    <w:p w14:paraId="25470872" w14:textId="24127130" w:rsidR="004E71BD" w:rsidRDefault="00FE03D7" w:rsidP="008A73B1">
      <w:pPr>
        <w:spacing w:afterLines="50" w:after="120"/>
        <w:jc w:val="both"/>
        <w:rPr>
          <w:szCs w:val="22"/>
          <w:lang w:val="en-US" w:eastAsia="ja-JP"/>
        </w:rPr>
      </w:pPr>
      <w:r w:rsidRPr="001170AB">
        <w:rPr>
          <w:szCs w:val="22"/>
          <w:lang w:val="en-US" w:eastAsia="ja-JP"/>
        </w:rPr>
        <w:t>Additionally</w:t>
      </w:r>
      <w:r w:rsidR="001170AB">
        <w:rPr>
          <w:szCs w:val="22"/>
          <w:lang w:val="en-US" w:eastAsia="ja-JP"/>
        </w:rPr>
        <w:t>,</w:t>
      </w:r>
      <w:r w:rsidRPr="001170AB">
        <w:rPr>
          <w:szCs w:val="22"/>
          <w:lang w:val="en-US" w:eastAsia="ja-JP"/>
        </w:rPr>
        <w:t xml:space="preserve"> </w:t>
      </w:r>
      <w:r w:rsidR="004B0363" w:rsidRPr="001170AB">
        <w:rPr>
          <w:szCs w:val="22"/>
          <w:lang w:val="en-US" w:eastAsia="ja-JP"/>
        </w:rPr>
        <w:t xml:space="preserve">the </w:t>
      </w:r>
      <w:r w:rsidR="007946C6">
        <w:rPr>
          <w:szCs w:val="22"/>
          <w:lang w:val="en-US" w:eastAsia="ja-JP"/>
        </w:rPr>
        <w:t>following questions were raised during RAN1#119</w:t>
      </w:r>
      <w:r w:rsidR="00356AD6">
        <w:rPr>
          <w:szCs w:val="22"/>
          <w:lang w:val="en-US" w:eastAsia="ja-JP"/>
        </w:rPr>
        <w:t>.</w:t>
      </w:r>
    </w:p>
    <w:tbl>
      <w:tblPr>
        <w:tblStyle w:val="TableGrid1"/>
        <w:tblW w:w="10060" w:type="dxa"/>
        <w:tblLook w:val="04A0" w:firstRow="1" w:lastRow="0" w:firstColumn="1" w:lastColumn="0" w:noHBand="0" w:noVBand="1"/>
      </w:tblPr>
      <w:tblGrid>
        <w:gridCol w:w="10060"/>
      </w:tblGrid>
      <w:tr w:rsidR="000B7A91" w:rsidRPr="001514EE" w14:paraId="75C1981B" w14:textId="77777777">
        <w:tc>
          <w:tcPr>
            <w:tcW w:w="10060" w:type="dxa"/>
          </w:tcPr>
          <w:p w14:paraId="6E46BBA9" w14:textId="4851C3DB" w:rsidR="009A5F29" w:rsidRPr="001C0A52" w:rsidRDefault="002A076B" w:rsidP="001C0A52">
            <w:pPr>
              <w:spacing w:before="100" w:beforeAutospacing="1" w:after="100" w:afterAutospacing="1"/>
              <w:rPr>
                <w:rFonts w:eastAsia="Times New Roman"/>
                <w:lang w:val="en-US" w:eastAsia="sv-SE"/>
              </w:rPr>
            </w:pPr>
            <w:r w:rsidRPr="001C0A52">
              <w:rPr>
                <w:rFonts w:eastAsia="Times New Roman"/>
                <w:lang w:val="en-US" w:eastAsia="sv-SE"/>
              </w:rPr>
              <w:t>If a single repetition of LP-WUS is longer than 1 slot, is it supported to have a single repetition of LP-WUS transmitted in "multiple MOs”?</w:t>
            </w:r>
          </w:p>
          <w:p w14:paraId="7776E0D2" w14:textId="3719F240" w:rsidR="002A076B" w:rsidRPr="001C0A52" w:rsidRDefault="002A076B" w:rsidP="001C0A52">
            <w:pPr>
              <w:spacing w:before="100" w:beforeAutospacing="1" w:after="100" w:afterAutospacing="1"/>
              <w:rPr>
                <w:rFonts w:eastAsia="Times New Roman"/>
                <w:lang w:val="en-US" w:eastAsia="sv-SE"/>
              </w:rPr>
            </w:pPr>
            <w:r w:rsidRPr="001C0A52">
              <w:rPr>
                <w:rFonts w:eastAsia="Times New Roman"/>
                <w:lang w:val="en-US" w:eastAsia="sv-SE"/>
              </w:rPr>
              <w:t xml:space="preserve">Should an MO be always limited to be within one slot? </w:t>
            </w:r>
          </w:p>
          <w:p w14:paraId="69BC3EC9" w14:textId="13997076" w:rsidR="000B7A91" w:rsidRPr="00372EA5" w:rsidRDefault="002A076B" w:rsidP="00287786">
            <w:pPr>
              <w:spacing w:before="100" w:beforeAutospacing="1" w:after="100" w:afterAutospacing="1"/>
            </w:pPr>
            <w:r w:rsidRPr="001C0A52">
              <w:rPr>
                <w:rFonts w:eastAsia="Times New Roman"/>
                <w:lang w:val="en-US" w:eastAsia="sv-SE"/>
              </w:rPr>
              <w:t>If one MO can span across multiple slots, is it contiguous in time or it can be non-contiguous in time?</w:t>
            </w:r>
            <w:r w:rsidR="00287786">
              <w:rPr>
                <w:rFonts w:eastAsia="Times New Roman"/>
                <w:lang w:val="en-US" w:eastAsia="sv-SE"/>
              </w:rPr>
              <w:br/>
            </w:r>
          </w:p>
        </w:tc>
      </w:tr>
    </w:tbl>
    <w:p w14:paraId="2A28497C" w14:textId="77777777" w:rsidR="00356AD6" w:rsidRDefault="00356AD6" w:rsidP="008A73B1">
      <w:pPr>
        <w:spacing w:afterLines="50" w:after="120"/>
        <w:jc w:val="both"/>
        <w:rPr>
          <w:szCs w:val="22"/>
          <w:lang w:eastAsia="ja-JP"/>
        </w:rPr>
      </w:pPr>
    </w:p>
    <w:p w14:paraId="706750DA" w14:textId="0153160C" w:rsidR="00960D02" w:rsidRDefault="005A2B76" w:rsidP="008A73B1">
      <w:pPr>
        <w:spacing w:afterLines="50" w:after="120"/>
        <w:jc w:val="both"/>
        <w:rPr>
          <w:szCs w:val="22"/>
          <w:lang w:eastAsia="ja-JP"/>
        </w:rPr>
      </w:pPr>
      <w:r>
        <w:rPr>
          <w:szCs w:val="22"/>
          <w:lang w:eastAsia="ja-JP"/>
        </w:rPr>
        <w:t xml:space="preserve">In our view, </w:t>
      </w:r>
      <w:r w:rsidR="005B537B">
        <w:rPr>
          <w:szCs w:val="22"/>
          <w:lang w:eastAsia="ja-JP"/>
        </w:rPr>
        <w:t xml:space="preserve">MO is a monitoring window where the LP-WUR </w:t>
      </w:r>
      <w:r w:rsidR="00BF09D6">
        <w:rPr>
          <w:szCs w:val="22"/>
          <w:lang w:eastAsia="ja-JP"/>
        </w:rPr>
        <w:t xml:space="preserve">monitors for potential </w:t>
      </w:r>
      <w:r w:rsidR="00CD0206">
        <w:rPr>
          <w:szCs w:val="22"/>
          <w:lang w:eastAsia="ja-JP"/>
        </w:rPr>
        <w:t>LP-WUS</w:t>
      </w:r>
      <w:r w:rsidR="00DD5841">
        <w:rPr>
          <w:szCs w:val="22"/>
          <w:lang w:eastAsia="ja-JP"/>
        </w:rPr>
        <w:t xml:space="preserve">. </w:t>
      </w:r>
      <w:r w:rsidR="00CB713F">
        <w:rPr>
          <w:szCs w:val="22"/>
          <w:lang w:eastAsia="ja-JP"/>
        </w:rPr>
        <w:t xml:space="preserve">Thus, </w:t>
      </w:r>
      <w:r>
        <w:rPr>
          <w:szCs w:val="22"/>
          <w:lang w:eastAsia="ja-JP"/>
        </w:rPr>
        <w:t>a</w:t>
      </w:r>
      <w:r w:rsidR="004C41FD">
        <w:rPr>
          <w:szCs w:val="22"/>
          <w:lang w:eastAsia="ja-JP"/>
        </w:rPr>
        <w:t>n MO</w:t>
      </w:r>
      <w:r w:rsidR="005903BA">
        <w:rPr>
          <w:szCs w:val="22"/>
          <w:lang w:eastAsia="ja-JP"/>
        </w:rPr>
        <w:t xml:space="preserve"> length</w:t>
      </w:r>
      <w:r w:rsidR="004C41FD">
        <w:rPr>
          <w:szCs w:val="22"/>
          <w:lang w:eastAsia="ja-JP"/>
        </w:rPr>
        <w:t xml:space="preserve"> </w:t>
      </w:r>
      <w:r w:rsidR="005A371B">
        <w:rPr>
          <w:szCs w:val="22"/>
          <w:lang w:eastAsia="ja-JP"/>
        </w:rPr>
        <w:t xml:space="preserve">needs to be </w:t>
      </w:r>
      <w:r w:rsidR="005903BA">
        <w:rPr>
          <w:szCs w:val="22"/>
          <w:lang w:eastAsia="ja-JP"/>
        </w:rPr>
        <w:t xml:space="preserve">chosen in accordance </w:t>
      </w:r>
      <w:r w:rsidR="0034358A">
        <w:rPr>
          <w:szCs w:val="22"/>
          <w:lang w:eastAsia="ja-JP"/>
        </w:rPr>
        <w:t>with</w:t>
      </w:r>
      <w:r w:rsidR="005903BA">
        <w:rPr>
          <w:szCs w:val="22"/>
          <w:lang w:eastAsia="ja-JP"/>
        </w:rPr>
        <w:t xml:space="preserve"> LP-WUS duration</w:t>
      </w:r>
      <w:r w:rsidR="003E6DA8">
        <w:rPr>
          <w:szCs w:val="22"/>
          <w:lang w:eastAsia="ja-JP"/>
        </w:rPr>
        <w:t xml:space="preserve"> independent of whether it is longer or shorter than one slot.</w:t>
      </w:r>
      <w:r w:rsidR="0096566A">
        <w:rPr>
          <w:szCs w:val="22"/>
          <w:lang w:eastAsia="ja-JP"/>
        </w:rPr>
        <w:t xml:space="preserve"> If </w:t>
      </w:r>
      <w:r w:rsidR="00936BBC">
        <w:rPr>
          <w:szCs w:val="22"/>
          <w:lang w:eastAsia="ja-JP"/>
        </w:rPr>
        <w:t>a</w:t>
      </w:r>
      <w:r w:rsidR="00C1679B">
        <w:rPr>
          <w:szCs w:val="22"/>
          <w:lang w:eastAsia="ja-JP"/>
        </w:rPr>
        <w:t xml:space="preserve"> </w:t>
      </w:r>
      <w:r w:rsidR="00B316D5">
        <w:rPr>
          <w:szCs w:val="22"/>
          <w:lang w:eastAsia="ja-JP"/>
        </w:rPr>
        <w:t>LP-WUS</w:t>
      </w:r>
      <w:r w:rsidR="00D71C0C">
        <w:rPr>
          <w:szCs w:val="22"/>
          <w:lang w:eastAsia="ja-JP"/>
        </w:rPr>
        <w:t xml:space="preserve"> duration </w:t>
      </w:r>
      <w:r w:rsidR="003E6DA8">
        <w:rPr>
          <w:szCs w:val="22"/>
          <w:lang w:eastAsia="ja-JP"/>
        </w:rPr>
        <w:t xml:space="preserve">and thereby the MO </w:t>
      </w:r>
      <w:r w:rsidR="00110C08">
        <w:rPr>
          <w:szCs w:val="22"/>
          <w:lang w:eastAsia="ja-JP"/>
        </w:rPr>
        <w:t>b</w:t>
      </w:r>
      <w:r w:rsidR="00D71C0C">
        <w:rPr>
          <w:szCs w:val="22"/>
          <w:lang w:eastAsia="ja-JP"/>
        </w:rPr>
        <w:t>ecomes longer than</w:t>
      </w:r>
      <w:r w:rsidR="00794FA1">
        <w:rPr>
          <w:szCs w:val="22"/>
          <w:lang w:eastAsia="ja-JP"/>
        </w:rPr>
        <w:t xml:space="preserve"> one slot</w:t>
      </w:r>
      <w:r w:rsidR="00872C03">
        <w:rPr>
          <w:szCs w:val="22"/>
          <w:lang w:eastAsia="ja-JP"/>
        </w:rPr>
        <w:t xml:space="preserve">, the </w:t>
      </w:r>
      <w:r w:rsidR="00C6716D">
        <w:rPr>
          <w:szCs w:val="22"/>
          <w:lang w:eastAsia="ja-JP"/>
        </w:rPr>
        <w:t xml:space="preserve">LP-WUS </w:t>
      </w:r>
      <w:r w:rsidR="001138F6">
        <w:rPr>
          <w:szCs w:val="22"/>
          <w:lang w:eastAsia="ja-JP"/>
        </w:rPr>
        <w:t xml:space="preserve">transmission as well as </w:t>
      </w:r>
      <w:r w:rsidR="00872C03">
        <w:rPr>
          <w:szCs w:val="22"/>
          <w:lang w:eastAsia="ja-JP"/>
        </w:rPr>
        <w:t xml:space="preserve">MO </w:t>
      </w:r>
      <w:r w:rsidR="009D058F">
        <w:rPr>
          <w:szCs w:val="22"/>
          <w:lang w:eastAsia="ja-JP"/>
        </w:rPr>
        <w:t xml:space="preserve">should also be </w:t>
      </w:r>
      <w:r w:rsidR="001138F6">
        <w:rPr>
          <w:szCs w:val="22"/>
          <w:lang w:eastAsia="ja-JP"/>
        </w:rPr>
        <w:t>continuous in time</w:t>
      </w:r>
      <w:r w:rsidR="00DE3993">
        <w:rPr>
          <w:szCs w:val="22"/>
          <w:lang w:eastAsia="ja-JP"/>
        </w:rPr>
        <w:t>.</w:t>
      </w:r>
      <w:r w:rsidR="00BC0867">
        <w:rPr>
          <w:szCs w:val="22"/>
          <w:lang w:eastAsia="ja-JP"/>
        </w:rPr>
        <w:t xml:space="preserve"> This is to reduce </w:t>
      </w:r>
      <w:r w:rsidR="008B33BF">
        <w:rPr>
          <w:szCs w:val="22"/>
          <w:lang w:eastAsia="ja-JP"/>
        </w:rPr>
        <w:t>both</w:t>
      </w:r>
      <w:r w:rsidR="00BC0867">
        <w:rPr>
          <w:szCs w:val="22"/>
          <w:lang w:eastAsia="ja-JP"/>
        </w:rPr>
        <w:t xml:space="preserve"> wake-up </w:t>
      </w:r>
      <w:r w:rsidR="00BB55E6">
        <w:rPr>
          <w:szCs w:val="22"/>
          <w:lang w:eastAsia="ja-JP"/>
        </w:rPr>
        <w:t xml:space="preserve">delay and </w:t>
      </w:r>
      <w:r w:rsidR="00742B93">
        <w:rPr>
          <w:szCs w:val="22"/>
          <w:lang w:eastAsia="ja-JP"/>
        </w:rPr>
        <w:t xml:space="preserve">complexity in </w:t>
      </w:r>
      <w:r w:rsidR="008B33BF">
        <w:rPr>
          <w:szCs w:val="22"/>
          <w:lang w:eastAsia="ja-JP"/>
        </w:rPr>
        <w:t>LP-WUS reception.</w:t>
      </w:r>
      <w:r w:rsidR="00BC0867">
        <w:rPr>
          <w:szCs w:val="22"/>
          <w:lang w:eastAsia="ja-JP"/>
        </w:rPr>
        <w:t xml:space="preserve"> </w:t>
      </w:r>
    </w:p>
    <w:p w14:paraId="08DDF884" w14:textId="6DD843EC" w:rsidR="004C41FD" w:rsidRDefault="00960D02" w:rsidP="008A73B1">
      <w:pPr>
        <w:spacing w:afterLines="50" w:after="120"/>
        <w:jc w:val="both"/>
        <w:rPr>
          <w:b/>
          <w:bCs/>
          <w:i/>
          <w:iCs/>
          <w:szCs w:val="22"/>
          <w:lang w:eastAsia="ja-JP"/>
        </w:rPr>
      </w:pPr>
      <w:r w:rsidRPr="002E084B">
        <w:rPr>
          <w:b/>
          <w:bCs/>
          <w:i/>
          <w:iCs/>
          <w:szCs w:val="22"/>
          <w:lang w:eastAsia="ja-JP"/>
        </w:rPr>
        <w:t xml:space="preserve">Proposal </w:t>
      </w:r>
      <w:r w:rsidR="007434B7">
        <w:rPr>
          <w:b/>
          <w:bCs/>
          <w:i/>
          <w:iCs/>
          <w:szCs w:val="22"/>
          <w:lang w:eastAsia="ja-JP"/>
        </w:rPr>
        <w:t>3</w:t>
      </w:r>
      <w:r w:rsidRPr="002E084B">
        <w:rPr>
          <w:b/>
          <w:bCs/>
          <w:i/>
          <w:iCs/>
          <w:szCs w:val="22"/>
          <w:lang w:eastAsia="ja-JP"/>
        </w:rPr>
        <w:t xml:space="preserve"> </w:t>
      </w:r>
      <w:r w:rsidR="006F0882" w:rsidRPr="002E084B">
        <w:rPr>
          <w:b/>
          <w:bCs/>
          <w:i/>
          <w:iCs/>
          <w:szCs w:val="22"/>
          <w:lang w:eastAsia="ja-JP"/>
        </w:rPr>
        <w:t>– A</w:t>
      </w:r>
      <w:r w:rsidRPr="002E084B">
        <w:rPr>
          <w:b/>
          <w:bCs/>
          <w:i/>
          <w:iCs/>
          <w:szCs w:val="22"/>
          <w:lang w:eastAsia="ja-JP"/>
        </w:rPr>
        <w:t>n MO length needs to be chosen in accordance with LP-WUS duration independent of whether it is longer or shorter than one slot.</w:t>
      </w:r>
    </w:p>
    <w:p w14:paraId="00480047" w14:textId="77777777" w:rsidR="007434B7" w:rsidRDefault="007434B7" w:rsidP="008A73B1">
      <w:pPr>
        <w:spacing w:afterLines="50" w:after="120"/>
        <w:jc w:val="both"/>
        <w:rPr>
          <w:b/>
          <w:bCs/>
          <w:i/>
          <w:iCs/>
          <w:szCs w:val="22"/>
          <w:lang w:eastAsia="ja-JP"/>
        </w:rPr>
      </w:pPr>
    </w:p>
    <w:p w14:paraId="03FD1B0C" w14:textId="49DB1328" w:rsidR="007434B7" w:rsidRPr="002E084B" w:rsidRDefault="007434B7" w:rsidP="008A73B1">
      <w:pPr>
        <w:spacing w:afterLines="50" w:after="120"/>
        <w:jc w:val="both"/>
        <w:rPr>
          <w:b/>
          <w:bCs/>
          <w:i/>
          <w:iCs/>
          <w:szCs w:val="22"/>
          <w:lang w:eastAsia="ja-JP"/>
        </w:rPr>
      </w:pPr>
      <w:r>
        <w:rPr>
          <w:b/>
          <w:bCs/>
          <w:i/>
          <w:iCs/>
          <w:szCs w:val="22"/>
          <w:lang w:eastAsia="ja-JP"/>
        </w:rPr>
        <w:t xml:space="preserve">Proposal 4 </w:t>
      </w:r>
      <w:r w:rsidR="004B2E71">
        <w:rPr>
          <w:b/>
          <w:bCs/>
          <w:i/>
          <w:iCs/>
          <w:szCs w:val="22"/>
          <w:lang w:eastAsia="ja-JP"/>
        </w:rPr>
        <w:t>–</w:t>
      </w:r>
      <w:r>
        <w:rPr>
          <w:b/>
          <w:bCs/>
          <w:i/>
          <w:iCs/>
          <w:szCs w:val="22"/>
          <w:lang w:eastAsia="ja-JP"/>
        </w:rPr>
        <w:t xml:space="preserve"> </w:t>
      </w:r>
      <w:r w:rsidR="00E52E06">
        <w:rPr>
          <w:b/>
          <w:bCs/>
          <w:i/>
          <w:iCs/>
          <w:szCs w:val="22"/>
          <w:lang w:eastAsia="ja-JP"/>
        </w:rPr>
        <w:t xml:space="preserve">RAN1 to consider </w:t>
      </w:r>
      <w:r w:rsidR="008C2192" w:rsidRPr="008C2192">
        <w:rPr>
          <w:b/>
          <w:bCs/>
          <w:i/>
          <w:iCs/>
          <w:szCs w:val="22"/>
          <w:lang w:eastAsia="ja-JP"/>
        </w:rPr>
        <w:t xml:space="preserve">contiguous </w:t>
      </w:r>
      <w:r w:rsidR="004B2E71">
        <w:rPr>
          <w:b/>
          <w:bCs/>
          <w:i/>
          <w:iCs/>
          <w:szCs w:val="22"/>
          <w:lang w:eastAsia="ja-JP"/>
        </w:rPr>
        <w:t xml:space="preserve">MO </w:t>
      </w:r>
      <w:r w:rsidR="00D0045C">
        <w:rPr>
          <w:b/>
          <w:bCs/>
          <w:i/>
          <w:iCs/>
          <w:szCs w:val="22"/>
          <w:lang w:eastAsia="ja-JP"/>
        </w:rPr>
        <w:t xml:space="preserve">if </w:t>
      </w:r>
      <w:r w:rsidR="004B2E71">
        <w:rPr>
          <w:b/>
          <w:bCs/>
          <w:i/>
          <w:iCs/>
          <w:szCs w:val="22"/>
          <w:lang w:eastAsia="ja-JP"/>
        </w:rPr>
        <w:t xml:space="preserve">spanning </w:t>
      </w:r>
      <w:r w:rsidR="00BA56BA">
        <w:rPr>
          <w:b/>
          <w:bCs/>
          <w:i/>
          <w:iCs/>
          <w:szCs w:val="22"/>
          <w:lang w:eastAsia="ja-JP"/>
        </w:rPr>
        <w:t>ac</w:t>
      </w:r>
      <w:r w:rsidR="000315D8">
        <w:rPr>
          <w:b/>
          <w:bCs/>
          <w:i/>
          <w:iCs/>
          <w:szCs w:val="22"/>
          <w:lang w:eastAsia="ja-JP"/>
        </w:rPr>
        <w:t>ross multiple slot</w:t>
      </w:r>
      <w:r w:rsidR="008B33BF">
        <w:rPr>
          <w:b/>
          <w:bCs/>
          <w:i/>
          <w:iCs/>
          <w:szCs w:val="22"/>
          <w:lang w:eastAsia="ja-JP"/>
        </w:rPr>
        <w:t>s</w:t>
      </w:r>
      <w:r w:rsidR="002E084B">
        <w:rPr>
          <w:b/>
          <w:bCs/>
          <w:i/>
          <w:iCs/>
          <w:szCs w:val="22"/>
          <w:lang w:eastAsia="ja-JP"/>
        </w:rPr>
        <w:t>.</w:t>
      </w:r>
      <w:r w:rsidR="004B2E71">
        <w:rPr>
          <w:b/>
          <w:bCs/>
          <w:i/>
          <w:iCs/>
          <w:szCs w:val="22"/>
          <w:lang w:eastAsia="ja-JP"/>
        </w:rPr>
        <w:t xml:space="preserve"> </w:t>
      </w:r>
    </w:p>
    <w:p w14:paraId="59B863C7" w14:textId="0998E836" w:rsidR="00E53CFA" w:rsidRPr="00F52120" w:rsidRDefault="00E53CFA" w:rsidP="008A73B1">
      <w:pPr>
        <w:spacing w:afterLines="50" w:after="120"/>
        <w:jc w:val="both"/>
        <w:rPr>
          <w:szCs w:val="22"/>
          <w:lang w:eastAsia="ja-JP"/>
        </w:rPr>
      </w:pPr>
    </w:p>
    <w:p w14:paraId="1252DBED" w14:textId="77777777" w:rsidR="006C6359" w:rsidRDefault="00F9121F" w:rsidP="00A4751F">
      <w:pPr>
        <w:pStyle w:val="Heading3"/>
        <w:rPr>
          <w:b w:val="0"/>
          <w:lang w:eastAsia="ja-JP"/>
        </w:rPr>
      </w:pPr>
      <w:r w:rsidRPr="008A73B1">
        <w:rPr>
          <w:lang w:eastAsia="ja-JP"/>
        </w:rPr>
        <w:t>Sub</w:t>
      </w:r>
      <w:r w:rsidR="004B289F" w:rsidRPr="008A73B1">
        <w:rPr>
          <w:lang w:eastAsia="ja-JP"/>
        </w:rPr>
        <w:t>-g</w:t>
      </w:r>
      <w:r w:rsidRPr="008A73B1">
        <w:rPr>
          <w:lang w:eastAsia="ja-JP"/>
        </w:rPr>
        <w:t>rouping space</w:t>
      </w:r>
    </w:p>
    <w:p w14:paraId="4D8B4A2E" w14:textId="4A600985" w:rsidR="001315E5" w:rsidRDefault="0011257A" w:rsidP="00100263">
      <w:pPr>
        <w:spacing w:afterLines="50" w:after="120"/>
        <w:jc w:val="both"/>
        <w:rPr>
          <w:szCs w:val="22"/>
          <w:lang w:eastAsia="ja-JP"/>
        </w:rPr>
      </w:pPr>
      <w:r>
        <w:rPr>
          <w:szCs w:val="22"/>
          <w:lang w:eastAsia="ja-JP"/>
        </w:rPr>
        <w:t>In order to reduce the cost of overhearing, it is also discussed and agreed during RAN1</w:t>
      </w:r>
      <w:r w:rsidR="0072287C">
        <w:rPr>
          <w:szCs w:val="22"/>
          <w:lang w:eastAsia="ja-JP"/>
        </w:rPr>
        <w:t>#117</w:t>
      </w:r>
      <w:r>
        <w:rPr>
          <w:szCs w:val="22"/>
          <w:lang w:eastAsia="ja-JP"/>
        </w:rPr>
        <w:t xml:space="preserve"> </w:t>
      </w:r>
      <w:r w:rsidR="00754963">
        <w:rPr>
          <w:szCs w:val="22"/>
          <w:lang w:eastAsia="ja-JP"/>
        </w:rPr>
        <w:t xml:space="preserve">to consider an option where </w:t>
      </w:r>
      <w:r w:rsidR="00B549D9" w:rsidRPr="00B549D9">
        <w:rPr>
          <w:szCs w:val="22"/>
          <w:lang w:eastAsia="ja-JP"/>
        </w:rPr>
        <w:t>UEs monitoring the same PO are divided into multiple subgroups, where LP-WUS can provide wake-up indication for each subgroup</w:t>
      </w:r>
      <w:r w:rsidR="00462BDD">
        <w:rPr>
          <w:szCs w:val="22"/>
          <w:lang w:eastAsia="ja-JP"/>
        </w:rPr>
        <w:t xml:space="preserve">, see </w:t>
      </w:r>
      <w:r w:rsidR="009E23C6">
        <w:rPr>
          <w:szCs w:val="22"/>
          <w:lang w:eastAsia="ja-JP"/>
        </w:rPr>
        <w:t>the agreement from RAN1#118bis</w:t>
      </w:r>
      <w:r w:rsidR="00B549D9">
        <w:rPr>
          <w:szCs w:val="22"/>
          <w:lang w:eastAsia="ja-JP"/>
        </w:rPr>
        <w:t>.</w:t>
      </w:r>
      <w:r w:rsidR="00EA4F50">
        <w:rPr>
          <w:szCs w:val="22"/>
          <w:lang w:eastAsia="ja-JP"/>
        </w:rPr>
        <w:t xml:space="preserve"> </w:t>
      </w:r>
      <w:r w:rsidR="00601AB0">
        <w:rPr>
          <w:szCs w:val="22"/>
          <w:lang w:eastAsia="ja-JP"/>
        </w:rPr>
        <w:t>Additionally, d</w:t>
      </w:r>
      <w:r w:rsidR="00EA4F50">
        <w:rPr>
          <w:szCs w:val="22"/>
          <w:lang w:eastAsia="ja-JP"/>
        </w:rPr>
        <w:t xml:space="preserve">uring </w:t>
      </w:r>
      <w:r w:rsidR="001315E5">
        <w:rPr>
          <w:szCs w:val="22"/>
          <w:lang w:eastAsia="ja-JP"/>
        </w:rPr>
        <w:t>RAN1#118</w:t>
      </w:r>
      <w:r w:rsidR="00D5425A">
        <w:rPr>
          <w:szCs w:val="22"/>
          <w:lang w:eastAsia="ja-JP"/>
        </w:rPr>
        <w:t>bis</w:t>
      </w:r>
      <w:r w:rsidR="00EA4F50">
        <w:rPr>
          <w:szCs w:val="22"/>
          <w:lang w:eastAsia="ja-JP"/>
        </w:rPr>
        <w:t xml:space="preserve">, </w:t>
      </w:r>
      <w:r w:rsidR="00714B49">
        <w:rPr>
          <w:szCs w:val="22"/>
          <w:lang w:eastAsia="ja-JP"/>
        </w:rPr>
        <w:t xml:space="preserve">a working assumption </w:t>
      </w:r>
      <w:r w:rsidR="00BB6DEB">
        <w:rPr>
          <w:szCs w:val="22"/>
          <w:lang w:eastAsia="ja-JP"/>
        </w:rPr>
        <w:t xml:space="preserve">was </w:t>
      </w:r>
      <w:r w:rsidR="004A4FAD">
        <w:rPr>
          <w:szCs w:val="22"/>
          <w:lang w:eastAsia="ja-JP"/>
        </w:rPr>
        <w:t xml:space="preserve">agreed to support maximum </w:t>
      </w:r>
      <w:r w:rsidR="00EA5C54">
        <w:rPr>
          <w:szCs w:val="22"/>
          <w:lang w:eastAsia="ja-JP"/>
        </w:rPr>
        <w:t>32</w:t>
      </w:r>
      <w:r w:rsidR="004A4FAD">
        <w:rPr>
          <w:szCs w:val="22"/>
          <w:lang w:eastAsia="ja-JP"/>
        </w:rPr>
        <w:t xml:space="preserve"> subgroup</w:t>
      </w:r>
      <w:r w:rsidR="00EA5C54">
        <w:rPr>
          <w:szCs w:val="22"/>
          <w:lang w:eastAsia="ja-JP"/>
        </w:rPr>
        <w:t>s</w:t>
      </w:r>
      <w:r w:rsidR="004A4FAD">
        <w:rPr>
          <w:szCs w:val="22"/>
          <w:lang w:eastAsia="ja-JP"/>
        </w:rPr>
        <w:t xml:space="preserve"> per PO</w:t>
      </w:r>
      <w:r w:rsidR="00EA5C54">
        <w:rPr>
          <w:szCs w:val="22"/>
          <w:lang w:eastAsia="ja-JP"/>
        </w:rPr>
        <w:t>. Accommodating 32 subgroup</w:t>
      </w:r>
      <w:r w:rsidR="003073B1">
        <w:rPr>
          <w:szCs w:val="22"/>
          <w:lang w:eastAsia="ja-JP"/>
        </w:rPr>
        <w:t>s for the same PO</w:t>
      </w:r>
      <w:r w:rsidR="00EA5C54">
        <w:rPr>
          <w:szCs w:val="22"/>
          <w:lang w:eastAsia="ja-JP"/>
        </w:rPr>
        <w:t xml:space="preserve"> via time-multiplexing</w:t>
      </w:r>
      <w:r w:rsidR="0008600D">
        <w:rPr>
          <w:szCs w:val="22"/>
          <w:lang w:eastAsia="ja-JP"/>
        </w:rPr>
        <w:t xml:space="preserve"> of MOs</w:t>
      </w:r>
      <w:r w:rsidR="003073B1">
        <w:rPr>
          <w:szCs w:val="22"/>
          <w:lang w:eastAsia="ja-JP"/>
        </w:rPr>
        <w:t xml:space="preserve"> </w:t>
      </w:r>
      <w:r w:rsidR="003A58F6">
        <w:rPr>
          <w:szCs w:val="22"/>
          <w:lang w:eastAsia="ja-JP"/>
        </w:rPr>
        <w:t xml:space="preserve">may </w:t>
      </w:r>
      <w:r w:rsidR="003073B1">
        <w:rPr>
          <w:szCs w:val="22"/>
          <w:lang w:eastAsia="ja-JP"/>
        </w:rPr>
        <w:t>result in a</w:t>
      </w:r>
      <w:r w:rsidR="003A58F6">
        <w:rPr>
          <w:szCs w:val="22"/>
          <w:lang w:eastAsia="ja-JP"/>
        </w:rPr>
        <w:t xml:space="preserve">n increased delay as the wake-up delay of the last </w:t>
      </w:r>
      <w:r w:rsidR="008A7708">
        <w:rPr>
          <w:szCs w:val="22"/>
          <w:lang w:eastAsia="ja-JP"/>
        </w:rPr>
        <w:t xml:space="preserve">subgroup may not </w:t>
      </w:r>
      <w:r w:rsidR="00545CF9">
        <w:rPr>
          <w:szCs w:val="22"/>
          <w:lang w:eastAsia="ja-JP"/>
        </w:rPr>
        <w:t xml:space="preserve">allow the UE to receive/monitor the upcoming PO and the UE needs to </w:t>
      </w:r>
      <w:r w:rsidR="001F7F8D">
        <w:rPr>
          <w:szCs w:val="22"/>
          <w:lang w:eastAsia="ja-JP"/>
        </w:rPr>
        <w:t>listen to the next PO instead.</w:t>
      </w:r>
      <w:r w:rsidR="008A7708">
        <w:rPr>
          <w:szCs w:val="22"/>
          <w:lang w:eastAsia="ja-JP"/>
        </w:rPr>
        <w:t xml:space="preserve"> </w:t>
      </w:r>
      <w:r w:rsidR="003073B1">
        <w:rPr>
          <w:szCs w:val="22"/>
          <w:lang w:eastAsia="ja-JP"/>
        </w:rPr>
        <w:t xml:space="preserve"> </w:t>
      </w:r>
      <w:r w:rsidR="004A4FAD">
        <w:rPr>
          <w:szCs w:val="22"/>
          <w:lang w:eastAsia="ja-JP"/>
        </w:rPr>
        <w:t xml:space="preserve"> </w:t>
      </w:r>
    </w:p>
    <w:tbl>
      <w:tblPr>
        <w:tblStyle w:val="TableGrid1"/>
        <w:tblW w:w="10060" w:type="dxa"/>
        <w:tblLook w:val="04A0" w:firstRow="1" w:lastRow="0" w:firstColumn="1" w:lastColumn="0" w:noHBand="0" w:noVBand="1"/>
      </w:tblPr>
      <w:tblGrid>
        <w:gridCol w:w="10060"/>
      </w:tblGrid>
      <w:tr w:rsidR="001315E5" w:rsidRPr="001514EE" w14:paraId="4DAAF5C6" w14:textId="77777777">
        <w:tc>
          <w:tcPr>
            <w:tcW w:w="10060" w:type="dxa"/>
          </w:tcPr>
          <w:p w14:paraId="5AA896A2" w14:textId="77777777" w:rsidR="001315E5" w:rsidRPr="007278F2" w:rsidRDefault="001315E5">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10A7B2B3" w14:textId="77777777" w:rsidR="001315E5" w:rsidRDefault="001315E5">
            <w:pPr>
              <w:pStyle w:val="BodyText"/>
              <w:spacing w:after="0"/>
            </w:pPr>
            <w:r>
              <w:t>At least the following codepoints are supported for LP-WUS:</w:t>
            </w:r>
          </w:p>
          <w:p w14:paraId="0C7F3B72" w14:textId="77777777" w:rsidR="001315E5" w:rsidRDefault="001315E5">
            <w:pPr>
              <w:pStyle w:val="BodyText"/>
              <w:numPr>
                <w:ilvl w:val="0"/>
                <w:numId w:val="28"/>
              </w:numPr>
              <w:tabs>
                <w:tab w:val="clear" w:pos="720"/>
                <w:tab w:val="clear" w:pos="1440"/>
                <w:tab w:val="clear" w:pos="2160"/>
                <w:tab w:val="clear" w:pos="2880"/>
                <w:tab w:val="clear" w:pos="3600"/>
                <w:tab w:val="clear" w:pos="4321"/>
                <w:tab w:val="clear" w:pos="5041"/>
                <w:tab w:val="clear" w:pos="5761"/>
                <w:tab w:val="clear" w:pos="6481"/>
                <w:tab w:val="clear" w:pos="7201"/>
              </w:tabs>
              <w:spacing w:before="0" w:after="0"/>
              <w:jc w:val="both"/>
            </w:pPr>
            <w:r>
              <w:t>One codepoint corresponding to each of the subgroups that can be indicated by LP-WUS</w:t>
            </w:r>
          </w:p>
          <w:p w14:paraId="081843A8" w14:textId="77777777" w:rsidR="001315E5" w:rsidRDefault="001315E5">
            <w:pPr>
              <w:pStyle w:val="BodyText"/>
              <w:numPr>
                <w:ilvl w:val="0"/>
                <w:numId w:val="28"/>
              </w:numPr>
              <w:tabs>
                <w:tab w:val="clear" w:pos="720"/>
                <w:tab w:val="clear" w:pos="1440"/>
                <w:tab w:val="clear" w:pos="2160"/>
                <w:tab w:val="clear" w:pos="2880"/>
                <w:tab w:val="clear" w:pos="3600"/>
                <w:tab w:val="clear" w:pos="4321"/>
                <w:tab w:val="clear" w:pos="5041"/>
                <w:tab w:val="clear" w:pos="5761"/>
                <w:tab w:val="clear" w:pos="6481"/>
                <w:tab w:val="clear" w:pos="7201"/>
              </w:tabs>
              <w:spacing w:before="0" w:after="0"/>
              <w:jc w:val="both"/>
            </w:pPr>
            <w:r>
              <w:t>One codepoint corresponding to all the subgroups that can be indicated by LP-WUS</w:t>
            </w:r>
          </w:p>
          <w:p w14:paraId="25E84333" w14:textId="77777777" w:rsidR="001315E5" w:rsidRDefault="001315E5">
            <w:pPr>
              <w:pStyle w:val="BodyText"/>
              <w:numPr>
                <w:ilvl w:val="0"/>
                <w:numId w:val="28"/>
              </w:numPr>
              <w:tabs>
                <w:tab w:val="clear" w:pos="720"/>
                <w:tab w:val="clear" w:pos="1440"/>
                <w:tab w:val="clear" w:pos="2160"/>
                <w:tab w:val="clear" w:pos="2880"/>
                <w:tab w:val="clear" w:pos="3600"/>
                <w:tab w:val="clear" w:pos="4321"/>
                <w:tab w:val="clear" w:pos="5041"/>
                <w:tab w:val="clear" w:pos="5761"/>
                <w:tab w:val="clear" w:pos="6481"/>
                <w:tab w:val="clear" w:pos="7201"/>
              </w:tabs>
              <w:spacing w:before="0" w:after="0"/>
              <w:jc w:val="both"/>
            </w:pPr>
            <w:r>
              <w:t>FFS: Additional codepoints</w:t>
            </w:r>
          </w:p>
          <w:p w14:paraId="5A66B3B9" w14:textId="77777777" w:rsidR="001315E5" w:rsidRDefault="001315E5"/>
          <w:p w14:paraId="58DE7D2F" w14:textId="77777777" w:rsidR="001315E5" w:rsidRPr="001A32AE" w:rsidRDefault="001315E5">
            <w:pPr>
              <w:pStyle w:val="BodyText"/>
              <w:spacing w:after="0"/>
              <w:rPr>
                <w:b/>
                <w:bCs/>
              </w:rPr>
            </w:pPr>
            <w:r w:rsidRPr="001A32AE">
              <w:rPr>
                <w:b/>
                <w:bCs/>
                <w:highlight w:val="darkYellow"/>
              </w:rPr>
              <w:t>Working Assumption</w:t>
            </w:r>
          </w:p>
          <w:p w14:paraId="6A755089" w14:textId="77777777" w:rsidR="001315E5" w:rsidRPr="007E36D9" w:rsidRDefault="001315E5">
            <w:pPr>
              <w:pStyle w:val="BodyText"/>
              <w:spacing w:after="0"/>
            </w:pPr>
            <w:r w:rsidRPr="007E36D9">
              <w:t>The maximum number of subgroups per PO supported in Rel-19 is 32.</w:t>
            </w:r>
          </w:p>
          <w:p w14:paraId="319F7728" w14:textId="77777777" w:rsidR="001315E5" w:rsidRPr="00372EA5" w:rsidRDefault="001315E5">
            <w:pPr>
              <w:rPr>
                <w:bCs/>
                <w:lang w:val="en-US" w:eastAsia="en-GB"/>
              </w:rPr>
            </w:pPr>
          </w:p>
        </w:tc>
      </w:tr>
    </w:tbl>
    <w:p w14:paraId="509B05E7" w14:textId="77777777" w:rsidR="001315E5" w:rsidRDefault="001315E5" w:rsidP="00100263">
      <w:pPr>
        <w:spacing w:afterLines="50" w:after="120"/>
        <w:jc w:val="both"/>
        <w:rPr>
          <w:szCs w:val="22"/>
          <w:lang w:eastAsia="ja-JP"/>
        </w:rPr>
      </w:pPr>
    </w:p>
    <w:p w14:paraId="56DC409B" w14:textId="11507BC5" w:rsidR="00B549D9" w:rsidRDefault="004607E6" w:rsidP="00100263">
      <w:pPr>
        <w:spacing w:afterLines="50" w:after="120"/>
        <w:jc w:val="both"/>
        <w:rPr>
          <w:szCs w:val="22"/>
          <w:lang w:eastAsia="ja-JP"/>
        </w:rPr>
      </w:pPr>
      <w:r>
        <w:rPr>
          <w:szCs w:val="22"/>
          <w:lang w:eastAsia="ja-JP"/>
        </w:rPr>
        <w:t xml:space="preserve">In order to increase the </w:t>
      </w:r>
      <w:r w:rsidR="008A7708">
        <w:rPr>
          <w:szCs w:val="22"/>
          <w:lang w:eastAsia="ja-JP"/>
        </w:rPr>
        <w:t xml:space="preserve">subgrouping </w:t>
      </w:r>
      <w:r>
        <w:rPr>
          <w:szCs w:val="22"/>
          <w:lang w:eastAsia="ja-JP"/>
        </w:rPr>
        <w:t>space</w:t>
      </w:r>
      <w:r w:rsidR="00F84B97">
        <w:rPr>
          <w:szCs w:val="22"/>
          <w:lang w:eastAsia="ja-JP"/>
        </w:rPr>
        <w:t>,</w:t>
      </w:r>
      <w:r w:rsidR="00EB2256">
        <w:rPr>
          <w:szCs w:val="22"/>
          <w:lang w:eastAsia="ja-JP"/>
        </w:rPr>
        <w:t xml:space="preserve"> instead of time-multiplexing of </w:t>
      </w:r>
      <w:r w:rsidR="00A176FB">
        <w:rPr>
          <w:szCs w:val="22"/>
          <w:lang w:eastAsia="ja-JP"/>
        </w:rPr>
        <w:t xml:space="preserve">different sub-groups </w:t>
      </w:r>
      <w:r w:rsidR="00B66749">
        <w:rPr>
          <w:szCs w:val="22"/>
          <w:lang w:eastAsia="ja-JP"/>
        </w:rPr>
        <w:t>as discussed above,</w:t>
      </w:r>
      <w:r>
        <w:rPr>
          <w:szCs w:val="22"/>
          <w:lang w:eastAsia="ja-JP"/>
        </w:rPr>
        <w:t xml:space="preserve"> a grid of time and frequency where multiple LP-WUS can be accommodated can be assigned through time-frequency multiplexing, for LP-WUS operation. With this, different UEs can be assigned to different grid and monitoring resources</w:t>
      </w:r>
      <w:r w:rsidR="00695B60">
        <w:rPr>
          <w:szCs w:val="22"/>
          <w:lang w:eastAsia="ja-JP"/>
        </w:rPr>
        <w:t xml:space="preserve"> without increasing the delay </w:t>
      </w:r>
      <w:r w:rsidR="000B7179">
        <w:rPr>
          <w:szCs w:val="22"/>
          <w:lang w:eastAsia="ja-JP"/>
        </w:rPr>
        <w:t xml:space="preserve">before a UE can </w:t>
      </w:r>
      <w:r w:rsidR="00415599">
        <w:rPr>
          <w:szCs w:val="22"/>
          <w:lang w:eastAsia="ja-JP"/>
        </w:rPr>
        <w:t>mon</w:t>
      </w:r>
      <w:r w:rsidR="00C91253">
        <w:rPr>
          <w:szCs w:val="22"/>
          <w:lang w:eastAsia="ja-JP"/>
        </w:rPr>
        <w:t>itor the PO after LP-WUS detection</w:t>
      </w:r>
      <w:r>
        <w:rPr>
          <w:szCs w:val="22"/>
          <w:lang w:eastAsia="ja-JP"/>
        </w:rPr>
        <w:t xml:space="preserve">.  </w:t>
      </w:r>
    </w:p>
    <w:p w14:paraId="65BE4670" w14:textId="77777777" w:rsidR="003E1248" w:rsidRDefault="003E1248" w:rsidP="00100263">
      <w:pPr>
        <w:spacing w:afterLines="50" w:after="120"/>
        <w:jc w:val="both"/>
        <w:rPr>
          <w:szCs w:val="22"/>
          <w:lang w:eastAsia="ja-JP"/>
        </w:rPr>
      </w:pPr>
    </w:p>
    <w:p w14:paraId="0DE06D15" w14:textId="68B5DDBE" w:rsidR="003E1248" w:rsidRPr="0090388D" w:rsidRDefault="003E1248" w:rsidP="003E1248">
      <w:pPr>
        <w:spacing w:afterLines="50" w:after="120"/>
        <w:jc w:val="both"/>
        <w:rPr>
          <w:b/>
          <w:bCs/>
          <w:i/>
          <w:iCs/>
          <w:szCs w:val="22"/>
          <w:lang w:eastAsia="ja-JP"/>
        </w:rPr>
      </w:pPr>
      <w:r>
        <w:rPr>
          <w:b/>
          <w:bCs/>
          <w:i/>
          <w:iCs/>
          <w:szCs w:val="22"/>
          <w:lang w:eastAsia="ja-JP"/>
        </w:rPr>
        <w:t xml:space="preserve">Proposal </w:t>
      </w:r>
      <w:r w:rsidR="00662ECD">
        <w:rPr>
          <w:b/>
          <w:bCs/>
          <w:i/>
          <w:iCs/>
          <w:szCs w:val="22"/>
          <w:lang w:eastAsia="ja-JP"/>
        </w:rPr>
        <w:t>5</w:t>
      </w:r>
      <w:r w:rsidR="0048440F">
        <w:rPr>
          <w:b/>
          <w:bCs/>
          <w:i/>
          <w:iCs/>
          <w:szCs w:val="22"/>
          <w:lang w:eastAsia="ja-JP"/>
        </w:rPr>
        <w:t xml:space="preserve"> </w:t>
      </w:r>
      <w:r>
        <w:rPr>
          <w:b/>
          <w:bCs/>
          <w:i/>
          <w:iCs/>
          <w:szCs w:val="22"/>
          <w:lang w:eastAsia="ja-JP"/>
        </w:rPr>
        <w:t>– Support time-frequency multiplexing of LP-WUS for different UEs to increase LP-WUS address/identification space.</w:t>
      </w:r>
    </w:p>
    <w:p w14:paraId="39F3C548" w14:textId="3F3D1062" w:rsidR="00C05186" w:rsidRDefault="00C05186" w:rsidP="00202156">
      <w:pPr>
        <w:pStyle w:val="Heading3"/>
        <w:rPr>
          <w:lang w:val="en-US"/>
        </w:rPr>
      </w:pPr>
      <w:r>
        <w:rPr>
          <w:lang w:val="en-US"/>
        </w:rPr>
        <w:lastRenderedPageBreak/>
        <w:t>QCL for multi-beam operation</w:t>
      </w:r>
    </w:p>
    <w:p w14:paraId="0C9A0A0C" w14:textId="77777777" w:rsidR="00C05186" w:rsidRDefault="00C05186" w:rsidP="0001713C">
      <w:pPr>
        <w:spacing w:afterLines="50" w:after="120"/>
        <w:jc w:val="both"/>
        <w:rPr>
          <w:b/>
          <w:bCs/>
          <w:szCs w:val="22"/>
          <w:lang w:val="en-US"/>
        </w:rPr>
      </w:pPr>
    </w:p>
    <w:p w14:paraId="289E0DA4" w14:textId="102A3D4D" w:rsidR="00DB1D52" w:rsidRPr="00202156" w:rsidRDefault="00E47355" w:rsidP="0001713C">
      <w:pPr>
        <w:spacing w:afterLines="50" w:after="120"/>
        <w:jc w:val="both"/>
        <w:rPr>
          <w:szCs w:val="22"/>
          <w:lang w:val="en-US"/>
        </w:rPr>
      </w:pPr>
      <w:r w:rsidRPr="00202156">
        <w:rPr>
          <w:szCs w:val="22"/>
          <w:lang w:val="en-US"/>
        </w:rPr>
        <w:t>RAN1#118bis</w:t>
      </w:r>
      <w:r w:rsidR="009E72FA" w:rsidRPr="00202156">
        <w:rPr>
          <w:szCs w:val="22"/>
          <w:lang w:val="en-US"/>
        </w:rPr>
        <w:t xml:space="preserve"> discussed LP-WUS and LP_SS QCL with SSB</w:t>
      </w:r>
      <w:r w:rsidR="00DB1D52" w:rsidRPr="00202156">
        <w:rPr>
          <w:szCs w:val="22"/>
          <w:lang w:val="en-US"/>
        </w:rPr>
        <w:t xml:space="preserve"> beams and agreed as follows:</w:t>
      </w:r>
    </w:p>
    <w:tbl>
      <w:tblPr>
        <w:tblStyle w:val="TableGrid"/>
        <w:tblW w:w="0" w:type="auto"/>
        <w:tblLook w:val="04A0" w:firstRow="1" w:lastRow="0" w:firstColumn="1" w:lastColumn="0" w:noHBand="0" w:noVBand="1"/>
      </w:tblPr>
      <w:tblGrid>
        <w:gridCol w:w="9855"/>
      </w:tblGrid>
      <w:tr w:rsidR="00DB1D52" w14:paraId="39B1432C" w14:textId="77777777" w:rsidTr="00DB1D52">
        <w:tc>
          <w:tcPr>
            <w:tcW w:w="9855" w:type="dxa"/>
          </w:tcPr>
          <w:p w14:paraId="331ABFBD" w14:textId="77777777" w:rsidR="00DB1D52" w:rsidRDefault="00DB1D52" w:rsidP="00DB1D52">
            <w:pPr>
              <w:spacing w:afterLines="50" w:after="120"/>
              <w:jc w:val="both"/>
              <w:rPr>
                <w:b/>
                <w:bCs/>
                <w:szCs w:val="22"/>
                <w:lang w:val="en-US"/>
              </w:rPr>
            </w:pPr>
          </w:p>
          <w:p w14:paraId="243A714E" w14:textId="77777777" w:rsidR="00DB1D52" w:rsidRPr="007278F2" w:rsidRDefault="00DB1D52" w:rsidP="00DB1D5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7119874A" w14:textId="77777777" w:rsidR="00DB1D52" w:rsidRPr="00463F89" w:rsidRDefault="00DB1D52" w:rsidP="00DB1D52">
            <w:r w:rsidRPr="00463F89">
              <w:t>Each LP-WUS is QCLed with one SSB. Each LP-SS is QCLed with one SSB.</w:t>
            </w:r>
          </w:p>
          <w:p w14:paraId="7B68066F" w14:textId="77777777" w:rsidR="00DB1D52" w:rsidRPr="00463F89" w:rsidRDefault="00DB1D52" w:rsidP="00DB1D52">
            <w:pPr>
              <w:pStyle w:val="BodyText"/>
              <w:numPr>
                <w:ilvl w:val="0"/>
                <w:numId w:val="30"/>
              </w:numPr>
              <w:tabs>
                <w:tab w:val="clear" w:pos="720"/>
                <w:tab w:val="clear" w:pos="1440"/>
                <w:tab w:val="clear" w:pos="2160"/>
                <w:tab w:val="clear" w:pos="2880"/>
                <w:tab w:val="clear" w:pos="3600"/>
                <w:tab w:val="clear" w:pos="4321"/>
                <w:tab w:val="clear" w:pos="5041"/>
                <w:tab w:val="clear" w:pos="5761"/>
                <w:tab w:val="clear" w:pos="6481"/>
                <w:tab w:val="clear" w:pos="7201"/>
              </w:tabs>
              <w:spacing w:before="0" w:after="0"/>
              <w:jc w:val="both"/>
              <w:rPr>
                <w:lang w:eastAsia="zh-CN"/>
              </w:rPr>
            </w:pPr>
            <w:r w:rsidRPr="00463F89">
              <w:rPr>
                <w:lang w:eastAsia="zh-CN"/>
              </w:rPr>
              <w:t>FFS QCL Type A or Type C and/or Type D</w:t>
            </w:r>
          </w:p>
          <w:p w14:paraId="60CBC789" w14:textId="77777777" w:rsidR="00DB1D52" w:rsidRPr="00463F89" w:rsidRDefault="00DB1D52" w:rsidP="00DB1D52">
            <w:pPr>
              <w:pStyle w:val="BodyText"/>
              <w:numPr>
                <w:ilvl w:val="0"/>
                <w:numId w:val="30"/>
              </w:numPr>
              <w:tabs>
                <w:tab w:val="clear" w:pos="720"/>
                <w:tab w:val="clear" w:pos="1440"/>
                <w:tab w:val="clear" w:pos="2160"/>
                <w:tab w:val="clear" w:pos="2880"/>
                <w:tab w:val="clear" w:pos="3600"/>
                <w:tab w:val="clear" w:pos="4321"/>
                <w:tab w:val="clear" w:pos="5041"/>
                <w:tab w:val="clear" w:pos="5761"/>
                <w:tab w:val="clear" w:pos="6481"/>
                <w:tab w:val="clear" w:pos="7201"/>
              </w:tabs>
              <w:spacing w:before="0" w:after="0"/>
              <w:jc w:val="both"/>
              <w:rPr>
                <w:lang w:eastAsia="zh-CN"/>
              </w:rPr>
            </w:pPr>
            <w:r w:rsidRPr="00463F89">
              <w:rPr>
                <w:lang w:eastAsia="zh-CN"/>
              </w:rPr>
              <w:t>FFS implicit QCL determination or some signaling is required</w:t>
            </w:r>
          </w:p>
          <w:p w14:paraId="3F04E425" w14:textId="77777777" w:rsidR="00DB1D52" w:rsidRDefault="00DB1D52" w:rsidP="0001713C">
            <w:pPr>
              <w:spacing w:afterLines="50" w:after="120"/>
              <w:jc w:val="both"/>
              <w:rPr>
                <w:b/>
                <w:bCs/>
                <w:szCs w:val="22"/>
                <w:lang w:val="en-US"/>
              </w:rPr>
            </w:pPr>
          </w:p>
        </w:tc>
      </w:tr>
    </w:tbl>
    <w:p w14:paraId="5969F57D" w14:textId="77777777" w:rsidR="00DB1D52" w:rsidRDefault="00DB1D52" w:rsidP="0001713C">
      <w:pPr>
        <w:spacing w:afterLines="50" w:after="120"/>
        <w:jc w:val="both"/>
        <w:rPr>
          <w:b/>
          <w:bCs/>
          <w:szCs w:val="22"/>
          <w:lang w:val="en-US"/>
        </w:rPr>
      </w:pPr>
    </w:p>
    <w:p w14:paraId="382F2071" w14:textId="4642873E" w:rsidR="00B0040B" w:rsidRDefault="00166669" w:rsidP="0001713C">
      <w:pPr>
        <w:spacing w:afterLines="50" w:after="120"/>
        <w:jc w:val="both"/>
        <w:rPr>
          <w:b/>
          <w:bCs/>
          <w:szCs w:val="22"/>
          <w:lang w:val="en-US"/>
        </w:rPr>
      </w:pPr>
      <w:r>
        <w:rPr>
          <w:b/>
          <w:bCs/>
          <w:szCs w:val="22"/>
          <w:lang w:val="en-US"/>
        </w:rPr>
        <w:t>LP-SS and LP-WUS QCL was again discussed at RAN1#1</w:t>
      </w:r>
      <w:r w:rsidR="002B2B19">
        <w:rPr>
          <w:b/>
          <w:bCs/>
          <w:szCs w:val="22"/>
          <w:lang w:val="en-US"/>
        </w:rPr>
        <w:t>20 and agreed as follows:</w:t>
      </w:r>
    </w:p>
    <w:tbl>
      <w:tblPr>
        <w:tblStyle w:val="TableGrid"/>
        <w:tblW w:w="0" w:type="auto"/>
        <w:tblLook w:val="04A0" w:firstRow="1" w:lastRow="0" w:firstColumn="1" w:lastColumn="0" w:noHBand="0" w:noVBand="1"/>
      </w:tblPr>
      <w:tblGrid>
        <w:gridCol w:w="9855"/>
      </w:tblGrid>
      <w:tr w:rsidR="002B2B19" w14:paraId="3310066C" w14:textId="77777777" w:rsidTr="002B2B19">
        <w:tc>
          <w:tcPr>
            <w:tcW w:w="9855" w:type="dxa"/>
          </w:tcPr>
          <w:p w14:paraId="7E9B93B1" w14:textId="77777777" w:rsidR="00C74D24" w:rsidRPr="00C25EBB" w:rsidRDefault="00C74D24" w:rsidP="00C74D24">
            <w:pPr>
              <w:rPr>
                <w:b/>
                <w:bCs/>
                <w:lang w:eastAsia="x-none"/>
              </w:rPr>
            </w:pPr>
            <w:r w:rsidRPr="007F4DA8">
              <w:rPr>
                <w:b/>
                <w:bCs/>
                <w:highlight w:val="green"/>
                <w:lang w:eastAsia="x-none"/>
              </w:rPr>
              <w:t>Agreement</w:t>
            </w:r>
          </w:p>
          <w:p w14:paraId="317DEFE7" w14:textId="77777777" w:rsidR="00C74D24" w:rsidRDefault="00C74D24" w:rsidP="00C74D24">
            <w:r>
              <w:t>The previous agreement in RAN1#119 is updated as follows:</w:t>
            </w:r>
          </w:p>
          <w:p w14:paraId="7CFDE390" w14:textId="478CB2C5" w:rsidR="002B2B19" w:rsidRPr="00C74D24" w:rsidRDefault="00C74D24" w:rsidP="00202156">
            <w:pPr>
              <w:pStyle w:val="BodyText"/>
              <w:numPr>
                <w:ilvl w:val="0"/>
                <w:numId w:val="36"/>
              </w:numPr>
              <w:tabs>
                <w:tab w:val="clear" w:pos="720"/>
                <w:tab w:val="clear" w:pos="1440"/>
                <w:tab w:val="clear" w:pos="2160"/>
                <w:tab w:val="clear" w:pos="2880"/>
                <w:tab w:val="clear" w:pos="3600"/>
                <w:tab w:val="clear" w:pos="4321"/>
                <w:tab w:val="clear" w:pos="5041"/>
                <w:tab w:val="clear" w:pos="5761"/>
                <w:tab w:val="clear" w:pos="6481"/>
                <w:tab w:val="clear" w:pos="7201"/>
              </w:tabs>
              <w:spacing w:before="0" w:after="0"/>
              <w:jc w:val="both"/>
            </w:pPr>
            <w:r>
              <w:t xml:space="preserve">Each LP-WUS or LP-SS is QCLed with an SSB with </w:t>
            </w:r>
            <w:r w:rsidRPr="00156BD4">
              <w:rPr>
                <w:strike/>
                <w:color w:val="FF0000"/>
              </w:rPr>
              <w:t xml:space="preserve">[select one </w:t>
            </w:r>
            <w:r w:rsidRPr="002051EC">
              <w:rPr>
                <w:strike/>
                <w:color w:val="FF0000"/>
              </w:rPr>
              <w:t xml:space="preserve">from </w:t>
            </w:r>
            <w:r w:rsidRPr="002051EC">
              <w:rPr>
                <w:strike/>
              </w:rPr>
              <w:t>‘typeA’</w:t>
            </w:r>
            <w:r w:rsidRPr="002051EC">
              <w:rPr>
                <w:strike/>
                <w:color w:val="FF0000"/>
              </w:rPr>
              <w:t>,</w:t>
            </w:r>
            <w:r w:rsidRPr="00156BD4">
              <w:rPr>
                <w:strike/>
                <w:color w:val="FF0000"/>
              </w:rPr>
              <w:t xml:space="preserve"> </w:t>
            </w:r>
            <w:r w:rsidRPr="002051EC">
              <w:rPr>
                <w:color w:val="FF0000"/>
              </w:rPr>
              <w:t>‘typeC’</w:t>
            </w:r>
            <w:r w:rsidRPr="00156BD4">
              <w:rPr>
                <w:strike/>
                <w:color w:val="FF0000"/>
              </w:rPr>
              <w:t>]</w:t>
            </w:r>
            <w:r>
              <w:t>, and when applicable, ‘typeD’ with the same SSB.</w:t>
            </w:r>
          </w:p>
        </w:tc>
      </w:tr>
    </w:tbl>
    <w:p w14:paraId="2F8E2D48" w14:textId="77777777" w:rsidR="002B2B19" w:rsidRDefault="002B2B19" w:rsidP="0001713C">
      <w:pPr>
        <w:spacing w:afterLines="50" w:after="120"/>
        <w:jc w:val="both"/>
        <w:rPr>
          <w:b/>
          <w:bCs/>
          <w:szCs w:val="22"/>
          <w:lang w:val="en-US"/>
        </w:rPr>
      </w:pPr>
    </w:p>
    <w:p w14:paraId="02104228" w14:textId="3F926D3E" w:rsidR="00C74D24" w:rsidRDefault="00C74D24" w:rsidP="0001713C">
      <w:pPr>
        <w:spacing w:afterLines="50" w:after="120"/>
        <w:jc w:val="both"/>
        <w:rPr>
          <w:szCs w:val="22"/>
          <w:lang w:val="en-US"/>
        </w:rPr>
      </w:pPr>
      <w:r w:rsidRPr="00202156">
        <w:rPr>
          <w:szCs w:val="22"/>
          <w:lang w:val="en-US"/>
        </w:rPr>
        <w:t xml:space="preserve">This agreement </w:t>
      </w:r>
      <w:r w:rsidR="00215B68">
        <w:rPr>
          <w:szCs w:val="22"/>
          <w:lang w:val="en-US"/>
        </w:rPr>
        <w:t xml:space="preserve">at RAN1#120 does not however </w:t>
      </w:r>
      <w:r w:rsidR="006B51F0">
        <w:rPr>
          <w:szCs w:val="22"/>
          <w:lang w:val="en-US"/>
        </w:rPr>
        <w:t>determine</w:t>
      </w:r>
      <w:r w:rsidR="00215B68">
        <w:rPr>
          <w:szCs w:val="22"/>
          <w:lang w:val="en-US"/>
        </w:rPr>
        <w:t xml:space="preserve"> the issue </w:t>
      </w:r>
      <w:r w:rsidR="006B51F0">
        <w:rPr>
          <w:szCs w:val="22"/>
          <w:lang w:val="en-US"/>
        </w:rPr>
        <w:t xml:space="preserve">of </w:t>
      </w:r>
      <w:r w:rsidR="008D2E0B">
        <w:rPr>
          <w:szCs w:val="22"/>
          <w:lang w:val="en-US"/>
        </w:rPr>
        <w:t>implicit</w:t>
      </w:r>
      <w:r w:rsidR="00CC43DF">
        <w:rPr>
          <w:szCs w:val="22"/>
          <w:lang w:val="en-US"/>
        </w:rPr>
        <w:t xml:space="preserve"> QCL determination or signaling</w:t>
      </w:r>
      <w:r w:rsidR="00B02282">
        <w:rPr>
          <w:szCs w:val="22"/>
          <w:lang w:val="en-US"/>
        </w:rPr>
        <w:t>.</w:t>
      </w:r>
      <w:r w:rsidR="00EB2965">
        <w:rPr>
          <w:szCs w:val="22"/>
          <w:lang w:val="en-US"/>
        </w:rPr>
        <w:t xml:space="preserve"> </w:t>
      </w:r>
    </w:p>
    <w:p w14:paraId="18245F42" w14:textId="5A7D2A3B" w:rsidR="000E21DA" w:rsidRDefault="00052748" w:rsidP="0001713C">
      <w:pPr>
        <w:spacing w:afterLines="50" w:after="120"/>
        <w:jc w:val="both"/>
        <w:rPr>
          <w:szCs w:val="22"/>
          <w:lang w:val="en-US"/>
        </w:rPr>
      </w:pPr>
      <w:r>
        <w:rPr>
          <w:szCs w:val="22"/>
          <w:lang w:val="en-US"/>
        </w:rPr>
        <w:t xml:space="preserve">The network typically does not know </w:t>
      </w:r>
      <w:r w:rsidR="00B57058">
        <w:rPr>
          <w:szCs w:val="22"/>
          <w:lang w:val="en-US"/>
        </w:rPr>
        <w:t>which SSB</w:t>
      </w:r>
      <w:r w:rsidR="00843198">
        <w:rPr>
          <w:szCs w:val="22"/>
          <w:lang w:val="en-US"/>
        </w:rPr>
        <w:t xml:space="preserve"> </w:t>
      </w:r>
      <w:r w:rsidR="00B57058">
        <w:rPr>
          <w:szCs w:val="22"/>
          <w:lang w:val="en-US"/>
        </w:rPr>
        <w:t xml:space="preserve">beam covers a particular </w:t>
      </w:r>
      <w:r w:rsidR="00843198">
        <w:rPr>
          <w:szCs w:val="22"/>
          <w:lang w:val="en-US"/>
        </w:rPr>
        <w:t>RRC-IDLE mode UE</w:t>
      </w:r>
      <w:r w:rsidR="0092174B">
        <w:rPr>
          <w:szCs w:val="22"/>
          <w:lang w:val="en-US"/>
        </w:rPr>
        <w:t xml:space="preserve">. </w:t>
      </w:r>
      <w:r w:rsidR="006B368E">
        <w:rPr>
          <w:szCs w:val="22"/>
          <w:lang w:val="en-US"/>
        </w:rPr>
        <w:t xml:space="preserve">So, </w:t>
      </w:r>
      <w:r w:rsidR="0030208A">
        <w:rPr>
          <w:szCs w:val="22"/>
          <w:lang w:val="en-US"/>
        </w:rPr>
        <w:t xml:space="preserve">to </w:t>
      </w:r>
      <w:r w:rsidR="00385AFF">
        <w:rPr>
          <w:szCs w:val="22"/>
          <w:lang w:val="en-US"/>
        </w:rPr>
        <w:t>minimise</w:t>
      </w:r>
      <w:r w:rsidR="0030208A">
        <w:rPr>
          <w:szCs w:val="22"/>
          <w:lang w:val="en-US"/>
        </w:rPr>
        <w:t xml:space="preserve"> paging latency for a particular UE, the </w:t>
      </w:r>
      <w:r w:rsidR="000A621F">
        <w:rPr>
          <w:szCs w:val="22"/>
          <w:lang w:val="en-US"/>
        </w:rPr>
        <w:t xml:space="preserve">gNB can send </w:t>
      </w:r>
      <w:r w:rsidR="00385AFF">
        <w:rPr>
          <w:szCs w:val="22"/>
          <w:lang w:val="en-US"/>
        </w:rPr>
        <w:t xml:space="preserve">LP-WUS </w:t>
      </w:r>
      <w:r w:rsidR="00ED5BD1">
        <w:rPr>
          <w:szCs w:val="22"/>
          <w:lang w:val="en-US"/>
        </w:rPr>
        <w:t>to the UE via all SSB beams</w:t>
      </w:r>
      <w:r w:rsidR="00D32E20">
        <w:rPr>
          <w:szCs w:val="22"/>
          <w:lang w:val="en-US"/>
        </w:rPr>
        <w:t xml:space="preserve">. </w:t>
      </w:r>
      <w:r w:rsidR="00C03AA3">
        <w:rPr>
          <w:szCs w:val="22"/>
          <w:lang w:val="en-US"/>
        </w:rPr>
        <w:t xml:space="preserve">This could entail a lot of </w:t>
      </w:r>
      <w:r w:rsidR="00C95260">
        <w:rPr>
          <w:szCs w:val="22"/>
          <w:lang w:val="en-US"/>
        </w:rPr>
        <w:t xml:space="preserve">gNB transmit power </w:t>
      </w:r>
      <w:r w:rsidR="00683BD2">
        <w:rPr>
          <w:szCs w:val="22"/>
          <w:lang w:val="en-US"/>
        </w:rPr>
        <w:t xml:space="preserve">depending on the number of SSB beams. </w:t>
      </w:r>
      <w:r w:rsidR="007D3541">
        <w:rPr>
          <w:szCs w:val="22"/>
          <w:lang w:val="en-US"/>
        </w:rPr>
        <w:t xml:space="preserve">Another way is </w:t>
      </w:r>
      <w:r w:rsidR="003C32F5">
        <w:rPr>
          <w:szCs w:val="22"/>
          <w:lang w:val="en-US"/>
        </w:rPr>
        <w:t xml:space="preserve">for the RRC-IDLE mode UE LP-WUR to know which SSB </w:t>
      </w:r>
      <w:r w:rsidR="009678FC">
        <w:rPr>
          <w:szCs w:val="22"/>
          <w:lang w:val="en-US"/>
        </w:rPr>
        <w:t>b</w:t>
      </w:r>
      <w:r w:rsidR="003C32F5">
        <w:rPr>
          <w:szCs w:val="22"/>
          <w:lang w:val="en-US"/>
        </w:rPr>
        <w:t xml:space="preserve">eam </w:t>
      </w:r>
      <w:r w:rsidR="009678FC">
        <w:rPr>
          <w:szCs w:val="22"/>
          <w:lang w:val="en-US"/>
        </w:rPr>
        <w:t>its</w:t>
      </w:r>
      <w:r w:rsidR="003C32F5">
        <w:rPr>
          <w:szCs w:val="22"/>
          <w:lang w:val="en-US"/>
        </w:rPr>
        <w:t xml:space="preserve"> LP-WUS </w:t>
      </w:r>
      <w:r w:rsidR="009678FC">
        <w:rPr>
          <w:szCs w:val="22"/>
          <w:lang w:val="en-US"/>
        </w:rPr>
        <w:t xml:space="preserve">is QCLed to </w:t>
      </w:r>
      <w:r w:rsidR="003C32F5">
        <w:rPr>
          <w:szCs w:val="22"/>
          <w:lang w:val="en-US"/>
        </w:rPr>
        <w:t xml:space="preserve">and for the gNB to send LP-WUS for this UE </w:t>
      </w:r>
      <w:r w:rsidR="009678FC">
        <w:rPr>
          <w:szCs w:val="22"/>
          <w:lang w:val="en-US"/>
        </w:rPr>
        <w:t xml:space="preserve">in QCL </w:t>
      </w:r>
      <w:r w:rsidR="00C1310A">
        <w:rPr>
          <w:szCs w:val="22"/>
          <w:lang w:val="en-US"/>
        </w:rPr>
        <w:t>on</w:t>
      </w:r>
      <w:r w:rsidR="009678FC">
        <w:rPr>
          <w:szCs w:val="22"/>
          <w:lang w:val="en-US"/>
        </w:rPr>
        <w:t xml:space="preserve">ly on this particular SSB beam. </w:t>
      </w:r>
      <w:r w:rsidR="00B357CE">
        <w:rPr>
          <w:szCs w:val="22"/>
          <w:lang w:val="en-US"/>
        </w:rPr>
        <w:t>An implicit</w:t>
      </w:r>
      <w:r w:rsidR="00792B0D">
        <w:rPr>
          <w:szCs w:val="22"/>
          <w:lang w:val="en-US"/>
        </w:rPr>
        <w:t xml:space="preserve"> option for example is for the </w:t>
      </w:r>
      <w:r w:rsidR="00BE3D8A">
        <w:rPr>
          <w:szCs w:val="22"/>
          <w:lang w:val="en-US"/>
        </w:rPr>
        <w:t>RRC-CONNECTION mode</w:t>
      </w:r>
      <w:r w:rsidR="00690195">
        <w:rPr>
          <w:szCs w:val="22"/>
          <w:lang w:val="en-US"/>
        </w:rPr>
        <w:t xml:space="preserve"> UE </w:t>
      </w:r>
      <w:r w:rsidR="000B5210">
        <w:rPr>
          <w:szCs w:val="22"/>
          <w:lang w:val="en-US"/>
        </w:rPr>
        <w:t xml:space="preserve">and the gNB </w:t>
      </w:r>
      <w:r w:rsidR="00690195">
        <w:rPr>
          <w:szCs w:val="22"/>
          <w:lang w:val="en-US"/>
        </w:rPr>
        <w:t xml:space="preserve">to remember the SSB beam to </w:t>
      </w:r>
      <w:r w:rsidR="000B5210">
        <w:rPr>
          <w:szCs w:val="22"/>
          <w:lang w:val="en-US"/>
        </w:rPr>
        <w:t>which the DL transmissions to the UE are QCLed just before the UE goes through RRC release.</w:t>
      </w:r>
      <w:r w:rsidR="009678FC">
        <w:rPr>
          <w:szCs w:val="22"/>
          <w:lang w:val="en-US"/>
        </w:rPr>
        <w:t xml:space="preserve"> </w:t>
      </w:r>
      <w:r w:rsidR="00B357CE">
        <w:rPr>
          <w:szCs w:val="22"/>
          <w:lang w:val="en-US"/>
        </w:rPr>
        <w:t xml:space="preserve">A signaling option </w:t>
      </w:r>
      <w:r w:rsidR="00B70358">
        <w:rPr>
          <w:szCs w:val="22"/>
          <w:lang w:val="en-US"/>
        </w:rPr>
        <w:t xml:space="preserve">entails the gNB </w:t>
      </w:r>
      <w:r w:rsidR="00581E88">
        <w:rPr>
          <w:szCs w:val="22"/>
          <w:lang w:val="en-US"/>
        </w:rPr>
        <w:t>sending to</w:t>
      </w:r>
      <w:r w:rsidR="00B70358">
        <w:rPr>
          <w:szCs w:val="22"/>
          <w:lang w:val="en-US"/>
        </w:rPr>
        <w:t xml:space="preserve"> the UE</w:t>
      </w:r>
      <w:r w:rsidR="00F01154">
        <w:rPr>
          <w:szCs w:val="22"/>
          <w:lang w:val="en-US"/>
        </w:rPr>
        <w:t xml:space="preserve"> </w:t>
      </w:r>
      <w:r w:rsidR="00565B56">
        <w:rPr>
          <w:szCs w:val="22"/>
          <w:lang w:val="en-US"/>
        </w:rPr>
        <w:t>for example,</w:t>
      </w:r>
      <w:r w:rsidR="002B28CB">
        <w:rPr>
          <w:szCs w:val="22"/>
          <w:lang w:val="en-US"/>
        </w:rPr>
        <w:t xml:space="preserve"> within</w:t>
      </w:r>
      <w:r w:rsidR="00565B56">
        <w:rPr>
          <w:szCs w:val="22"/>
          <w:lang w:val="en-US"/>
        </w:rPr>
        <w:t xml:space="preserve"> the RRC connection </w:t>
      </w:r>
      <w:r w:rsidR="002B28CB">
        <w:rPr>
          <w:szCs w:val="22"/>
          <w:lang w:val="en-US"/>
        </w:rPr>
        <w:t xml:space="preserve">release </w:t>
      </w:r>
      <w:r w:rsidR="00F907A7">
        <w:rPr>
          <w:szCs w:val="22"/>
          <w:lang w:val="en-US"/>
        </w:rPr>
        <w:t xml:space="preserve">or suspend </w:t>
      </w:r>
      <w:r w:rsidR="00565B56">
        <w:rPr>
          <w:szCs w:val="22"/>
          <w:lang w:val="en-US"/>
        </w:rPr>
        <w:t>message</w:t>
      </w:r>
      <w:r w:rsidR="008B2E6A">
        <w:rPr>
          <w:szCs w:val="22"/>
          <w:lang w:val="en-US"/>
        </w:rPr>
        <w:t>,</w:t>
      </w:r>
      <w:r w:rsidR="00565B56">
        <w:rPr>
          <w:szCs w:val="22"/>
          <w:lang w:val="en-US"/>
        </w:rPr>
        <w:t xml:space="preserve"> </w:t>
      </w:r>
      <w:r w:rsidR="00581E88">
        <w:rPr>
          <w:szCs w:val="22"/>
          <w:lang w:val="en-US"/>
        </w:rPr>
        <w:t xml:space="preserve">the </w:t>
      </w:r>
      <w:r w:rsidR="00392724">
        <w:rPr>
          <w:szCs w:val="22"/>
          <w:lang w:val="en-US"/>
        </w:rPr>
        <w:t>SSB index of the SSB beam to which the UE’s DL is QCLed with.</w:t>
      </w:r>
    </w:p>
    <w:p w14:paraId="50CD2CDA" w14:textId="77777777" w:rsidR="003B0DE1" w:rsidRDefault="003B0DE1" w:rsidP="0001713C">
      <w:pPr>
        <w:spacing w:afterLines="50" w:after="120"/>
        <w:jc w:val="both"/>
        <w:rPr>
          <w:szCs w:val="22"/>
          <w:lang w:val="en-US"/>
        </w:rPr>
      </w:pPr>
    </w:p>
    <w:p w14:paraId="66D738D9" w14:textId="49C6784C" w:rsidR="003B0DE1" w:rsidRPr="0090388D" w:rsidRDefault="003B0DE1" w:rsidP="003B0DE1">
      <w:pPr>
        <w:spacing w:afterLines="50" w:after="120"/>
        <w:jc w:val="both"/>
        <w:rPr>
          <w:b/>
          <w:bCs/>
          <w:i/>
          <w:iCs/>
          <w:szCs w:val="22"/>
          <w:lang w:eastAsia="ja-JP"/>
        </w:rPr>
      </w:pPr>
      <w:r>
        <w:rPr>
          <w:b/>
          <w:bCs/>
          <w:i/>
          <w:iCs/>
          <w:szCs w:val="22"/>
          <w:lang w:eastAsia="ja-JP"/>
        </w:rPr>
        <w:t xml:space="preserve">Proposal </w:t>
      </w:r>
      <w:r w:rsidR="00662ECD">
        <w:rPr>
          <w:b/>
          <w:bCs/>
          <w:i/>
          <w:iCs/>
          <w:szCs w:val="22"/>
          <w:lang w:eastAsia="ja-JP"/>
        </w:rPr>
        <w:t>6</w:t>
      </w:r>
      <w:r>
        <w:rPr>
          <w:b/>
          <w:bCs/>
          <w:i/>
          <w:iCs/>
          <w:szCs w:val="22"/>
          <w:lang w:eastAsia="ja-JP"/>
        </w:rPr>
        <w:t xml:space="preserve"> – </w:t>
      </w:r>
      <w:r w:rsidR="00392724">
        <w:rPr>
          <w:b/>
          <w:bCs/>
          <w:i/>
          <w:iCs/>
          <w:szCs w:val="22"/>
          <w:lang w:eastAsia="ja-JP"/>
        </w:rPr>
        <w:t xml:space="preserve">RAN1 should decide on a mechanism </w:t>
      </w:r>
      <w:r w:rsidR="00586694">
        <w:rPr>
          <w:b/>
          <w:bCs/>
          <w:i/>
          <w:iCs/>
          <w:szCs w:val="22"/>
          <w:lang w:eastAsia="ja-JP"/>
        </w:rPr>
        <w:t xml:space="preserve">for RRC-IDLE and RRC-INACTIVE mode UEs to know the SSB beam </w:t>
      </w:r>
      <w:r w:rsidR="00620B18">
        <w:rPr>
          <w:b/>
          <w:bCs/>
          <w:i/>
          <w:iCs/>
          <w:szCs w:val="22"/>
          <w:lang w:eastAsia="ja-JP"/>
        </w:rPr>
        <w:t>to which their LP-WUS will be QCL</w:t>
      </w:r>
      <w:r w:rsidR="0088024E">
        <w:rPr>
          <w:b/>
          <w:bCs/>
          <w:i/>
          <w:iCs/>
          <w:szCs w:val="22"/>
          <w:lang w:eastAsia="ja-JP"/>
        </w:rPr>
        <w:t>.</w:t>
      </w:r>
    </w:p>
    <w:p w14:paraId="78FD7B0B" w14:textId="77777777" w:rsidR="00B02282" w:rsidRPr="00202156" w:rsidRDefault="00B02282" w:rsidP="0001713C">
      <w:pPr>
        <w:spacing w:afterLines="50" w:after="120"/>
        <w:jc w:val="both"/>
        <w:rPr>
          <w:szCs w:val="22"/>
          <w:lang w:val="en-US"/>
        </w:rPr>
      </w:pPr>
    </w:p>
    <w:p w14:paraId="5502525B" w14:textId="77777777" w:rsidR="00A4751F" w:rsidRDefault="00EB4E74" w:rsidP="004D2C95">
      <w:pPr>
        <w:pStyle w:val="Heading2"/>
        <w:rPr>
          <w:lang w:val="en-US"/>
        </w:rPr>
      </w:pPr>
      <w:r w:rsidRPr="00E55FCB">
        <w:rPr>
          <w:lang w:val="en-US"/>
        </w:rPr>
        <w:t>Continuous monitoring</w:t>
      </w:r>
    </w:p>
    <w:p w14:paraId="0DC902CD" w14:textId="2AC1ADE0" w:rsidR="00EB4E74" w:rsidRDefault="00F91D8E" w:rsidP="0001713C">
      <w:pPr>
        <w:spacing w:afterLines="50" w:after="120"/>
        <w:jc w:val="both"/>
        <w:rPr>
          <w:szCs w:val="22"/>
          <w:lang w:eastAsia="ja-JP"/>
        </w:rPr>
      </w:pPr>
      <w:r>
        <w:rPr>
          <w:szCs w:val="22"/>
          <w:lang w:val="en-US"/>
        </w:rPr>
        <w:t>A</w:t>
      </w:r>
      <w:r w:rsidR="008B04E5">
        <w:rPr>
          <w:szCs w:val="22"/>
          <w:lang w:val="en-US"/>
        </w:rPr>
        <w:t xml:space="preserve">bove we have discussed </w:t>
      </w:r>
      <w:r w:rsidR="0066349C">
        <w:rPr>
          <w:szCs w:val="22"/>
          <w:lang w:val="en-US"/>
        </w:rPr>
        <w:t>the</w:t>
      </w:r>
      <w:r w:rsidR="00EB4E74" w:rsidRPr="00467179">
        <w:rPr>
          <w:szCs w:val="22"/>
          <w:lang w:val="en-US"/>
        </w:rPr>
        <w:t xml:space="preserve"> operation of LP-WUR based on duty-cycling</w:t>
      </w:r>
      <w:r w:rsidR="0001713C">
        <w:rPr>
          <w:szCs w:val="22"/>
          <w:lang w:val="en-US"/>
        </w:rPr>
        <w:t xml:space="preserve">, </w:t>
      </w:r>
      <w:r w:rsidR="00EB4E74" w:rsidRPr="00467179">
        <w:rPr>
          <w:szCs w:val="22"/>
          <w:lang w:val="en-US"/>
        </w:rPr>
        <w:t xml:space="preserve">necessary to reduce the total power consumption. </w:t>
      </w:r>
    </w:p>
    <w:p w14:paraId="3DE117EB" w14:textId="63C6A234" w:rsidR="00EB4E74" w:rsidRDefault="0001713C" w:rsidP="00EB4E74">
      <w:pPr>
        <w:spacing w:afterLines="50" w:after="120"/>
        <w:jc w:val="both"/>
        <w:rPr>
          <w:szCs w:val="22"/>
          <w:lang w:val="en-US" w:eastAsia="ja-JP"/>
        </w:rPr>
      </w:pPr>
      <w:r>
        <w:rPr>
          <w:szCs w:val="22"/>
          <w:lang w:eastAsia="ja-JP"/>
        </w:rPr>
        <w:t>As shown i</w:t>
      </w:r>
      <w:r w:rsidR="00EB4E74">
        <w:rPr>
          <w:szCs w:val="22"/>
          <w:lang w:eastAsia="ja-JP"/>
        </w:rPr>
        <w:t xml:space="preserve">n Figure 1, </w:t>
      </w:r>
      <w:r w:rsidR="00EB4E74" w:rsidRPr="00647C91">
        <w:rPr>
          <w:szCs w:val="22"/>
          <w:lang w:val="en-US" w:eastAsia="ja-JP"/>
        </w:rPr>
        <w:t xml:space="preserve">there is a certain delay from the time the data available for transmission at the gNB and the time where the UE is listening to receiving it. </w:t>
      </w:r>
      <w:r w:rsidR="00EB4E74">
        <w:t>I</w:t>
      </w:r>
      <w:r w:rsidR="00EB4E74">
        <w:rPr>
          <w:lang w:val="en-US"/>
        </w:rPr>
        <w:t xml:space="preserve">n certain scenarios with extremely tight delay requirements, the communication delay time can become very significant and even the shortest DRX cycle can prevent the UE from meeting the tight delay requirement. This can happen, for instance, if </w:t>
      </w:r>
      <w:r w:rsidR="00EB4E74">
        <w:rPr>
          <w:szCs w:val="22"/>
          <w:lang w:val="en-US" w:eastAsia="ja-JP"/>
        </w:rPr>
        <w:t>the communication delay is</w:t>
      </w:r>
      <w:r w:rsidR="00EB4E74" w:rsidRPr="008D5E1C">
        <w:rPr>
          <w:szCs w:val="22"/>
          <w:lang w:val="en-US" w:eastAsia="ja-JP"/>
        </w:rPr>
        <w:t xml:space="preserve"> </w:t>
      </w:r>
      <w:r w:rsidR="00EB4E74">
        <w:rPr>
          <w:szCs w:val="22"/>
          <w:lang w:val="en-US" w:eastAsia="ja-JP"/>
        </w:rPr>
        <w:t xml:space="preserve">required to </w:t>
      </w:r>
      <w:r w:rsidR="00EB4E74" w:rsidRPr="008D5E1C">
        <w:rPr>
          <w:szCs w:val="22"/>
          <w:lang w:val="en-US" w:eastAsia="ja-JP"/>
        </w:rPr>
        <w:t xml:space="preserve">be shorter than </w:t>
      </w:r>
      <w:r w:rsidR="00EB4E74" w:rsidRPr="008D5E1C">
        <w:rPr>
          <w:i/>
          <w:iCs/>
          <w:szCs w:val="22"/>
          <w:lang w:val="en-US" w:eastAsia="ja-JP"/>
        </w:rPr>
        <w:t>the length of</w:t>
      </w:r>
      <w:r w:rsidR="00EB4E74">
        <w:rPr>
          <w:i/>
          <w:iCs/>
          <w:szCs w:val="22"/>
          <w:lang w:val="en-US" w:eastAsia="ja-JP"/>
        </w:rPr>
        <w:t xml:space="preserve"> “existing</w:t>
      </w:r>
      <w:r w:rsidR="00EB4E74" w:rsidRPr="008D5E1C">
        <w:rPr>
          <w:i/>
          <w:iCs/>
          <w:szCs w:val="22"/>
          <w:lang w:val="en-US" w:eastAsia="ja-JP"/>
        </w:rPr>
        <w:t xml:space="preserve"> shortest possible” DRX configuration (320 msec) + the</w:t>
      </w:r>
      <w:r w:rsidR="00EB4E74">
        <w:rPr>
          <w:i/>
          <w:iCs/>
          <w:szCs w:val="22"/>
          <w:lang w:val="en-US" w:eastAsia="ja-JP"/>
        </w:rPr>
        <w:t xml:space="preserve"> main radio</w:t>
      </w:r>
      <w:r w:rsidR="00EB4E74" w:rsidRPr="008D5E1C">
        <w:rPr>
          <w:i/>
          <w:iCs/>
          <w:szCs w:val="22"/>
          <w:lang w:val="en-US" w:eastAsia="ja-JP"/>
        </w:rPr>
        <w:t xml:space="preserve"> transition</w:t>
      </w:r>
      <w:r w:rsidR="00EB4E74">
        <w:rPr>
          <w:i/>
          <w:iCs/>
          <w:szCs w:val="22"/>
          <w:lang w:val="en-US" w:eastAsia="ja-JP"/>
        </w:rPr>
        <w:t xml:space="preserve"> and synchronization</w:t>
      </w:r>
      <w:r w:rsidR="00EB4E74" w:rsidRPr="008D5E1C">
        <w:rPr>
          <w:i/>
          <w:iCs/>
          <w:szCs w:val="22"/>
          <w:lang w:val="en-US" w:eastAsia="ja-JP"/>
        </w:rPr>
        <w:t xml:space="preserve"> time</w:t>
      </w:r>
      <w:r w:rsidR="00EB4E74">
        <w:rPr>
          <w:i/>
          <w:iCs/>
          <w:szCs w:val="22"/>
          <w:lang w:val="en-US" w:eastAsia="ja-JP"/>
        </w:rPr>
        <w:t xml:space="preserve">. </w:t>
      </w:r>
      <w:r w:rsidR="00EB4E74">
        <w:rPr>
          <w:szCs w:val="22"/>
          <w:lang w:val="en-US" w:eastAsia="ja-JP"/>
        </w:rPr>
        <w:t>In these types of scenarios,</w:t>
      </w:r>
      <w:r w:rsidR="00EB4E74">
        <w:rPr>
          <w:i/>
          <w:iCs/>
          <w:szCs w:val="22"/>
          <w:lang w:val="en-US" w:eastAsia="ja-JP"/>
        </w:rPr>
        <w:t xml:space="preserve"> </w:t>
      </w:r>
      <w:r w:rsidR="00EB4E74">
        <w:rPr>
          <w:szCs w:val="22"/>
          <w:lang w:val="en-US" w:eastAsia="ja-JP"/>
        </w:rPr>
        <w:t xml:space="preserve">the LP-WUR can instead be configured to monitor the channel continuously. A timing diagram of a continuous monitoring is shown in Figure 2. </w:t>
      </w:r>
    </w:p>
    <w:p w14:paraId="7F5F5893" w14:textId="77777777" w:rsidR="00EB4E74" w:rsidRDefault="00EB4E74" w:rsidP="00EB4E74">
      <w:pPr>
        <w:spacing w:afterLines="50" w:after="120"/>
        <w:jc w:val="center"/>
        <w:rPr>
          <w:szCs w:val="22"/>
          <w:lang w:val="en-US" w:eastAsia="ja-JP"/>
        </w:rPr>
      </w:pPr>
      <w:r>
        <w:rPr>
          <w:noProof/>
          <w:szCs w:val="22"/>
          <w:lang w:val="en-US" w:eastAsia="ja-JP"/>
        </w:rPr>
        <w:lastRenderedPageBreak/>
        <w:drawing>
          <wp:inline distT="0" distB="0" distL="0" distR="0" wp14:anchorId="460E3381" wp14:editId="721100DC">
            <wp:extent cx="5764131" cy="2552700"/>
            <wp:effectExtent l="0" t="0" r="0" b="7620"/>
            <wp:docPr id="2096805765" name="Picture 2096805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4131" cy="2552700"/>
                    </a:xfrm>
                    <a:prstGeom prst="rect">
                      <a:avLst/>
                    </a:prstGeom>
                    <a:noFill/>
                  </pic:spPr>
                </pic:pic>
              </a:graphicData>
            </a:graphic>
          </wp:inline>
        </w:drawing>
      </w:r>
    </w:p>
    <w:p w14:paraId="38DE01EB" w14:textId="14AD1620" w:rsidR="00EB4E74" w:rsidRDefault="00EB4E74" w:rsidP="007B5730">
      <w:pPr>
        <w:pStyle w:val="Caption"/>
        <w:jc w:val="center"/>
        <w:rPr>
          <w:lang w:val="en-US" w:eastAsia="ja-JP"/>
        </w:rPr>
      </w:pPr>
      <w:r w:rsidRPr="00B3781F">
        <w:rPr>
          <w:sz w:val="20"/>
          <w:szCs w:val="20"/>
        </w:rPr>
        <w:t xml:space="preserve">Figure </w:t>
      </w:r>
      <w:r w:rsidRPr="00B3781F">
        <w:rPr>
          <w:sz w:val="20"/>
          <w:szCs w:val="20"/>
        </w:rPr>
        <w:fldChar w:fldCharType="begin"/>
      </w:r>
      <w:r w:rsidRPr="00B3781F">
        <w:rPr>
          <w:sz w:val="20"/>
          <w:szCs w:val="20"/>
        </w:rPr>
        <w:instrText xml:space="preserve"> SEQ Figure \* ARABIC </w:instrText>
      </w:r>
      <w:r w:rsidRPr="00B3781F">
        <w:rPr>
          <w:sz w:val="20"/>
          <w:szCs w:val="20"/>
        </w:rPr>
        <w:fldChar w:fldCharType="separate"/>
      </w:r>
      <w:r>
        <w:rPr>
          <w:noProof/>
          <w:sz w:val="20"/>
          <w:szCs w:val="20"/>
        </w:rPr>
        <w:t>2</w:t>
      </w:r>
      <w:r w:rsidRPr="00B3781F">
        <w:rPr>
          <w:sz w:val="20"/>
          <w:szCs w:val="20"/>
        </w:rPr>
        <w:fldChar w:fldCharType="end"/>
      </w:r>
      <w:r w:rsidRPr="00B3781F">
        <w:rPr>
          <w:sz w:val="20"/>
          <w:szCs w:val="20"/>
        </w:rPr>
        <w:t xml:space="preserve"> - </w:t>
      </w:r>
      <w:r w:rsidRPr="00B3781F">
        <w:rPr>
          <w:b w:val="0"/>
          <w:bCs/>
          <w:i/>
          <w:iCs/>
          <w:sz w:val="20"/>
          <w:szCs w:val="20"/>
        </w:rPr>
        <w:t>Timing diagram of LP-WUS monitoring occasions based on continuous monitoring.</w:t>
      </w:r>
    </w:p>
    <w:p w14:paraId="37FC7388" w14:textId="77777777" w:rsidR="00EB4E74" w:rsidRDefault="00EB4E74" w:rsidP="00EB4E74">
      <w:pPr>
        <w:spacing w:afterLines="50" w:after="120"/>
        <w:jc w:val="both"/>
        <w:rPr>
          <w:lang w:val="en-US"/>
        </w:rPr>
      </w:pPr>
      <w:r>
        <w:rPr>
          <w:szCs w:val="22"/>
          <w:lang w:val="en-US" w:eastAsia="ja-JP"/>
        </w:rPr>
        <w:t xml:space="preserve">A </w:t>
      </w:r>
      <w:r w:rsidRPr="00D22379">
        <w:rPr>
          <w:szCs w:val="22"/>
          <w:lang w:val="en-US" w:eastAsia="ja-JP"/>
        </w:rPr>
        <w:t>continuous monitoring</w:t>
      </w:r>
      <w:r>
        <w:rPr>
          <w:szCs w:val="22"/>
          <w:lang w:val="en-US" w:eastAsia="ja-JP"/>
        </w:rPr>
        <w:t xml:space="preserve">, however, </w:t>
      </w:r>
      <w:r w:rsidRPr="00D22379">
        <w:rPr>
          <w:szCs w:val="22"/>
          <w:lang w:val="en-US" w:eastAsia="ja-JP"/>
        </w:rPr>
        <w:t xml:space="preserve">have a higher power consumption </w:t>
      </w:r>
      <w:r>
        <w:rPr>
          <w:szCs w:val="22"/>
          <w:lang w:val="en-US" w:eastAsia="ja-JP"/>
        </w:rPr>
        <w:t xml:space="preserve">as the average power consumption can never go below the LP-WUR power consumption. </w:t>
      </w:r>
      <w:r>
        <w:rPr>
          <w:lang w:val="en-US"/>
        </w:rPr>
        <w:t>To address both low-power consumption and tight delay requirement, the operation of the LP-WUR can be configured as an adaptive operation where the LP-WUR can be adaptively operated according to a duty-cycled or an continues monitoring scheme.</w:t>
      </w:r>
    </w:p>
    <w:p w14:paraId="6AE8F61B" w14:textId="5E18F75C" w:rsidR="00EB4E74" w:rsidRPr="00E85A49" w:rsidRDefault="00EB4E74" w:rsidP="00EB4E74">
      <w:pPr>
        <w:jc w:val="both"/>
        <w:rPr>
          <w:b/>
          <w:bCs/>
          <w:i/>
          <w:iCs/>
          <w:lang w:val="en-US"/>
        </w:rPr>
      </w:pPr>
      <w:r w:rsidRPr="00E85A49">
        <w:rPr>
          <w:b/>
          <w:bCs/>
          <w:i/>
          <w:iCs/>
          <w:lang w:val="en-US"/>
        </w:rPr>
        <w:t xml:space="preserve">Observation </w:t>
      </w:r>
      <w:r w:rsidR="00C56306">
        <w:rPr>
          <w:b/>
          <w:bCs/>
          <w:i/>
          <w:iCs/>
          <w:lang w:val="en-US"/>
        </w:rPr>
        <w:t>4</w:t>
      </w:r>
      <w:r w:rsidRPr="00E85A49">
        <w:rPr>
          <w:b/>
          <w:bCs/>
          <w:i/>
          <w:iCs/>
          <w:lang w:val="en-US"/>
        </w:rPr>
        <w:t xml:space="preserve"> – The operation of LP-WUR based on duty-cycling is necessary to reduce the total power consumption. The long transition time to wake-up the main radio from ultra-sleep time together with sleep time of the duty-cycle can prevent some UEs from meeting the delay requirement.</w:t>
      </w:r>
    </w:p>
    <w:p w14:paraId="06365183" w14:textId="2CD8DFD6" w:rsidR="00EB4E74" w:rsidRPr="00E85A49" w:rsidRDefault="00EB4E74" w:rsidP="00EB4E74">
      <w:pPr>
        <w:pStyle w:val="CommentText"/>
        <w:jc w:val="both"/>
        <w:rPr>
          <w:b/>
          <w:bCs/>
          <w:i/>
          <w:iCs/>
          <w:sz w:val="22"/>
          <w:szCs w:val="22"/>
          <w:lang w:val="en-US"/>
        </w:rPr>
      </w:pPr>
      <w:r w:rsidRPr="00E85A49">
        <w:rPr>
          <w:b/>
          <w:bCs/>
          <w:i/>
          <w:iCs/>
          <w:sz w:val="22"/>
          <w:szCs w:val="22"/>
          <w:lang w:val="en-US"/>
        </w:rPr>
        <w:t xml:space="preserve">Proposal </w:t>
      </w:r>
      <w:r w:rsidR="001576AF">
        <w:rPr>
          <w:b/>
          <w:bCs/>
          <w:i/>
          <w:iCs/>
          <w:sz w:val="22"/>
          <w:szCs w:val="22"/>
          <w:lang w:val="en-US"/>
        </w:rPr>
        <w:t>7</w:t>
      </w:r>
      <w:r w:rsidRPr="00E85A49">
        <w:rPr>
          <w:b/>
          <w:bCs/>
          <w:i/>
          <w:iCs/>
          <w:sz w:val="22"/>
          <w:szCs w:val="22"/>
          <w:lang w:val="en-US"/>
        </w:rPr>
        <w:t xml:space="preserve"> – Support an adaptive configuration where the UE, depending on its delay requirement, can operate based on an always-on or a duty-cycle scheme. </w:t>
      </w:r>
    </w:p>
    <w:p w14:paraId="08831854" w14:textId="77777777" w:rsidR="00B55EF8" w:rsidRPr="00AD6F3F" w:rsidRDefault="00B55EF8" w:rsidP="00E67305">
      <w:pPr>
        <w:spacing w:afterLines="50" w:after="120"/>
        <w:jc w:val="both"/>
        <w:rPr>
          <w:i/>
          <w:lang w:val="en-US" w:eastAsia="zh-CN"/>
        </w:rPr>
      </w:pPr>
    </w:p>
    <w:p w14:paraId="4CBDD1FA" w14:textId="77777777" w:rsidR="00906CBA" w:rsidRPr="00FA6061" w:rsidRDefault="00906CBA" w:rsidP="00906CBA">
      <w:pPr>
        <w:pStyle w:val="Heading1"/>
        <w:keepLines/>
        <w:numPr>
          <w:ilvl w:val="0"/>
          <w:numId w:val="2"/>
        </w:numPr>
        <w:pBdr>
          <w:top w:val="single" w:sz="12" w:space="3" w:color="auto"/>
        </w:pBdr>
        <w:tabs>
          <w:tab w:val="num" w:pos="360"/>
        </w:tabs>
        <w:overflowPunct w:val="0"/>
        <w:autoSpaceDE w:val="0"/>
        <w:autoSpaceDN w:val="0"/>
        <w:adjustRightInd w:val="0"/>
        <w:spacing w:before="240" w:after="180"/>
        <w:ind w:left="432" w:right="0" w:hanging="432"/>
        <w:textAlignment w:val="baseline"/>
      </w:pPr>
      <w:r w:rsidRPr="00FA6061">
        <w:rPr>
          <w:szCs w:val="22"/>
          <w:lang w:val="en-US"/>
        </w:rPr>
        <w:t>LP-WUS and e</w:t>
      </w:r>
      <w:r w:rsidRPr="00FA6061">
        <w:rPr>
          <w:lang w:val="en-US" w:eastAsia="zh-CN" w:bidi="ar"/>
        </w:rPr>
        <w:t>ntry/exit condition for LP-WUS monitoring</w:t>
      </w:r>
    </w:p>
    <w:p w14:paraId="65E30E2E" w14:textId="77777777" w:rsidR="006122D7" w:rsidRPr="006122D7" w:rsidRDefault="006122D7" w:rsidP="006122D7">
      <w:pPr>
        <w:jc w:val="both"/>
        <w:rPr>
          <w:rFonts w:eastAsiaTheme="minorEastAsia"/>
        </w:rPr>
      </w:pPr>
      <w:r w:rsidRPr="006122D7">
        <w:rPr>
          <w:szCs w:val="22"/>
          <w:lang w:val="en-US"/>
        </w:rPr>
        <w:t>From the study phase, it is concluded that</w:t>
      </w:r>
      <w:r>
        <w:t xml:space="preserve"> both UE and gNB must have a common understanding of when LP-WUS should be applied to avoid that UEs become unreachable in the downlink. Both UE and gNB should be able to use LP-WUS if </w:t>
      </w:r>
      <w:r>
        <w:rPr>
          <w:lang w:eastAsia="zh-CN"/>
        </w:rPr>
        <w:t>LP-WUS</w:t>
      </w:r>
      <w:r>
        <w:t xml:space="preserve"> has been configured in the cell. This would further determine the conditions for entering and leaving LP-WUS monitoring operation as being tied to the monitoring of paging in a cell: A UE enables LP-WUS monitoring if it is configured with LP-WUS and camp on a cell in RRC_IDLE or RRC_INACTIVE state in which LP-WUS is configured, for example when re-selecting a cell in which LP-WUS is configured or being released from RRC_CONNECTED in a cell in which LP-WUS is configured. </w:t>
      </w:r>
    </w:p>
    <w:p w14:paraId="6338EB9C" w14:textId="78386F4B" w:rsidR="00174F11" w:rsidRDefault="00174F11" w:rsidP="00906CBA">
      <w:pPr>
        <w:jc w:val="both"/>
        <w:rPr>
          <w:szCs w:val="22"/>
          <w:lang w:val="en-US"/>
        </w:rPr>
      </w:pPr>
      <w:r>
        <w:rPr>
          <w:szCs w:val="22"/>
          <w:lang w:val="en-US"/>
        </w:rPr>
        <w:t>During RAN1#119, the following agreement was made.</w:t>
      </w:r>
    </w:p>
    <w:tbl>
      <w:tblPr>
        <w:tblStyle w:val="TableGrid1"/>
        <w:tblW w:w="10060" w:type="dxa"/>
        <w:tblLook w:val="04A0" w:firstRow="1" w:lastRow="0" w:firstColumn="1" w:lastColumn="0" w:noHBand="0" w:noVBand="1"/>
      </w:tblPr>
      <w:tblGrid>
        <w:gridCol w:w="10060"/>
      </w:tblGrid>
      <w:tr w:rsidR="008207DF" w:rsidRPr="001514EE" w14:paraId="27B37D26" w14:textId="77777777">
        <w:tc>
          <w:tcPr>
            <w:tcW w:w="10060" w:type="dxa"/>
          </w:tcPr>
          <w:p w14:paraId="2693C4C5" w14:textId="77777777" w:rsidR="008207DF" w:rsidRPr="000E7173" w:rsidRDefault="008207DF">
            <w:pPr>
              <w:rPr>
                <w:rFonts w:ascii="Times" w:eastAsia="Batang" w:hAnsi="Times"/>
                <w:b/>
                <w:bCs/>
                <w:lang w:bidi="ar"/>
              </w:rPr>
            </w:pPr>
            <w:r w:rsidRPr="000E7173">
              <w:rPr>
                <w:rFonts w:ascii="Times" w:eastAsia="Batang" w:hAnsi="Times"/>
                <w:b/>
                <w:bCs/>
                <w:highlight w:val="green"/>
                <w:lang w:bidi="ar"/>
              </w:rPr>
              <w:t>Agreement</w:t>
            </w:r>
          </w:p>
          <w:p w14:paraId="0DF084F3" w14:textId="77777777" w:rsidR="008207DF" w:rsidRDefault="008207DF">
            <w:pPr>
              <w:rPr>
                <w:rFonts w:ascii="Times" w:eastAsia="Batang" w:hAnsi="Times"/>
              </w:rPr>
            </w:pPr>
            <w:r w:rsidRPr="000E7173">
              <w:rPr>
                <w:rFonts w:ascii="Times" w:eastAsia="Batang" w:hAnsi="Times"/>
              </w:rPr>
              <w:t xml:space="preserve">Confirm the following working assumption with the addition of the note at the bottom: </w:t>
            </w:r>
          </w:p>
          <w:p w14:paraId="5F290769" w14:textId="77777777" w:rsidR="008207DF" w:rsidRPr="000E7173" w:rsidRDefault="008207DF">
            <w:pPr>
              <w:rPr>
                <w:rFonts w:ascii="Times" w:eastAsia="Batang" w:hAnsi="Times"/>
              </w:rPr>
            </w:pPr>
          </w:p>
          <w:p w14:paraId="440E3CA2" w14:textId="77777777" w:rsidR="008207DF" w:rsidRPr="000E7173" w:rsidRDefault="008207DF">
            <w:pPr>
              <w:rPr>
                <w:rFonts w:ascii="Times" w:eastAsia="Malgun Gothic" w:hAnsi="Times"/>
                <w:b/>
                <w:bCs/>
                <w:highlight w:val="darkYellow"/>
                <w:lang w:eastAsia="ko-KR"/>
              </w:rPr>
            </w:pPr>
            <w:r w:rsidRPr="000E7173">
              <w:rPr>
                <w:rFonts w:ascii="Times" w:eastAsia="Malgun Gothic" w:hAnsi="Times"/>
                <w:b/>
                <w:bCs/>
                <w:highlight w:val="darkYellow"/>
                <w:lang w:eastAsia="ko-KR"/>
              </w:rPr>
              <w:t>Working Assumption</w:t>
            </w:r>
          </w:p>
          <w:p w14:paraId="7138E57F" w14:textId="77777777" w:rsidR="008207DF" w:rsidRPr="000E7173" w:rsidRDefault="008207DF">
            <w:pPr>
              <w:rPr>
                <w:rFonts w:ascii="Times" w:eastAsia="Malgun Gothic" w:hAnsi="Times"/>
                <w:lang w:eastAsia="ko-KR"/>
              </w:rPr>
            </w:pPr>
            <w:r w:rsidRPr="000E7173">
              <w:rPr>
                <w:rFonts w:ascii="Times" w:eastAsia="Malgun Gothic" w:hAnsi="Times"/>
                <w:lang w:eastAsia="ko-KR"/>
              </w:rPr>
              <w:t>From RAN1 perspective, for the entry/exit conditions for LP-WUS monitoring in IDLE/inactive mode,</w:t>
            </w:r>
          </w:p>
          <w:p w14:paraId="2EC92064" w14:textId="77777777" w:rsidR="008207DF" w:rsidRPr="000E7173" w:rsidRDefault="008207DF" w:rsidP="008207DF">
            <w:pPr>
              <w:widowControl w:val="0"/>
              <w:numPr>
                <w:ilvl w:val="0"/>
                <w:numId w:val="24"/>
              </w:numPr>
              <w:tabs>
                <w:tab w:val="left" w:pos="420"/>
              </w:tabs>
              <w:overflowPunct w:val="0"/>
              <w:autoSpaceDE w:val="0"/>
              <w:autoSpaceDN w:val="0"/>
              <w:adjustRightInd w:val="0"/>
              <w:ind w:right="200"/>
              <w:contextualSpacing/>
              <w:jc w:val="both"/>
              <w:textAlignment w:val="baseline"/>
              <w:rPr>
                <w:rFonts w:ascii="Times" w:eastAsia="Batang" w:hAnsi="Times"/>
                <w:lang w:eastAsia="ko-KR"/>
              </w:rPr>
            </w:pPr>
            <w:r w:rsidRPr="000E7173">
              <w:rPr>
                <w:rFonts w:ascii="Times" w:eastAsia="Batang" w:hAnsi="Times"/>
                <w:lang w:eastAsia="ko-KR"/>
              </w:rPr>
              <w:t>The UE may start LP-WUS monitoring if</w:t>
            </w:r>
          </w:p>
          <w:p w14:paraId="74EC5B7D" w14:textId="77777777" w:rsidR="008207DF" w:rsidRPr="000E7173" w:rsidRDefault="008207DF" w:rsidP="008207DF">
            <w:pPr>
              <w:widowControl w:val="0"/>
              <w:numPr>
                <w:ilvl w:val="1"/>
                <w:numId w:val="24"/>
              </w:numPr>
              <w:tabs>
                <w:tab w:val="left" w:pos="420"/>
              </w:tabs>
              <w:overflowPunct w:val="0"/>
              <w:autoSpaceDE w:val="0"/>
              <w:autoSpaceDN w:val="0"/>
              <w:adjustRightInd w:val="0"/>
              <w:ind w:right="200"/>
              <w:contextualSpacing/>
              <w:jc w:val="both"/>
              <w:textAlignment w:val="baseline"/>
              <w:rPr>
                <w:rFonts w:ascii="Times" w:eastAsia="Batang" w:hAnsi="Times"/>
                <w:lang w:eastAsia="ko-KR"/>
              </w:rPr>
            </w:pPr>
            <w:r w:rsidRPr="000E7173">
              <w:rPr>
                <w:rFonts w:ascii="Times" w:eastAsia="Batang" w:hAnsi="Times"/>
                <w:lang w:eastAsia="ko-KR"/>
              </w:rPr>
              <w:t>the serving cell measurement performed by the MR is above entry threshold(s), if configured by the gNB</w:t>
            </w:r>
          </w:p>
          <w:p w14:paraId="2A7ECF56" w14:textId="77777777" w:rsidR="008207DF" w:rsidRPr="000E7173" w:rsidRDefault="008207DF" w:rsidP="008207DF">
            <w:pPr>
              <w:widowControl w:val="0"/>
              <w:numPr>
                <w:ilvl w:val="1"/>
                <w:numId w:val="24"/>
              </w:numPr>
              <w:tabs>
                <w:tab w:val="left" w:pos="420"/>
              </w:tabs>
              <w:overflowPunct w:val="0"/>
              <w:autoSpaceDE w:val="0"/>
              <w:autoSpaceDN w:val="0"/>
              <w:adjustRightInd w:val="0"/>
              <w:ind w:right="200"/>
              <w:contextualSpacing/>
              <w:jc w:val="both"/>
              <w:textAlignment w:val="baseline"/>
              <w:rPr>
                <w:rFonts w:ascii="Times" w:eastAsia="Batang" w:hAnsi="Times"/>
                <w:lang w:eastAsia="ko-KR"/>
              </w:rPr>
            </w:pPr>
            <w:r w:rsidRPr="000E7173">
              <w:rPr>
                <w:rFonts w:ascii="Times" w:eastAsia="Batang" w:hAnsi="Times"/>
                <w:lang w:eastAsia="ko-KR"/>
              </w:rPr>
              <w:t>FFS other conditions, and if any, whether all or one or some of the conditions need to be satisfied</w:t>
            </w:r>
          </w:p>
          <w:p w14:paraId="5DE4D2B5" w14:textId="77777777" w:rsidR="008207DF" w:rsidRPr="000E7173" w:rsidRDefault="008207DF" w:rsidP="008207DF">
            <w:pPr>
              <w:widowControl w:val="0"/>
              <w:numPr>
                <w:ilvl w:val="0"/>
                <w:numId w:val="24"/>
              </w:numPr>
              <w:tabs>
                <w:tab w:val="left" w:pos="420"/>
              </w:tabs>
              <w:overflowPunct w:val="0"/>
              <w:autoSpaceDE w:val="0"/>
              <w:autoSpaceDN w:val="0"/>
              <w:adjustRightInd w:val="0"/>
              <w:ind w:right="200"/>
              <w:contextualSpacing/>
              <w:jc w:val="both"/>
              <w:textAlignment w:val="baseline"/>
              <w:rPr>
                <w:rFonts w:ascii="Times" w:eastAsia="Batang" w:hAnsi="Times"/>
                <w:lang w:eastAsia="ko-KR"/>
              </w:rPr>
            </w:pPr>
            <w:r w:rsidRPr="000E7173">
              <w:rPr>
                <w:rFonts w:ascii="Times" w:eastAsia="Batang" w:hAnsi="Times"/>
                <w:lang w:eastAsia="ko-KR"/>
              </w:rPr>
              <w:t>If UE starts LP-WUS monitoring, it may stop the legacy PO monitoring before UE receives LP-WUS indicating wake-up</w:t>
            </w:r>
          </w:p>
          <w:p w14:paraId="2E7459FF" w14:textId="77777777" w:rsidR="008207DF" w:rsidRPr="000E7173" w:rsidRDefault="008207DF" w:rsidP="008207DF">
            <w:pPr>
              <w:widowControl w:val="0"/>
              <w:numPr>
                <w:ilvl w:val="0"/>
                <w:numId w:val="24"/>
              </w:numPr>
              <w:tabs>
                <w:tab w:val="left" w:pos="420"/>
              </w:tabs>
              <w:overflowPunct w:val="0"/>
              <w:autoSpaceDE w:val="0"/>
              <w:autoSpaceDN w:val="0"/>
              <w:adjustRightInd w:val="0"/>
              <w:ind w:right="200"/>
              <w:contextualSpacing/>
              <w:jc w:val="both"/>
              <w:textAlignment w:val="baseline"/>
              <w:rPr>
                <w:rFonts w:ascii="Times" w:eastAsia="Batang" w:hAnsi="Times"/>
                <w:lang w:eastAsia="ko-KR"/>
              </w:rPr>
            </w:pPr>
            <w:r w:rsidRPr="000E7173">
              <w:rPr>
                <w:rFonts w:ascii="Times" w:eastAsia="Batang" w:hAnsi="Times"/>
                <w:lang w:eastAsia="ko-KR"/>
              </w:rPr>
              <w:t>The UE monitors the legacy PO (and may monitor PEI) and may stop LP-WUS monitoring if</w:t>
            </w:r>
          </w:p>
          <w:p w14:paraId="40AD6939" w14:textId="77777777" w:rsidR="008207DF" w:rsidRPr="000E7173" w:rsidRDefault="008207DF" w:rsidP="008207DF">
            <w:pPr>
              <w:widowControl w:val="0"/>
              <w:numPr>
                <w:ilvl w:val="1"/>
                <w:numId w:val="24"/>
              </w:numPr>
              <w:tabs>
                <w:tab w:val="left" w:pos="420"/>
              </w:tabs>
              <w:overflowPunct w:val="0"/>
              <w:autoSpaceDE w:val="0"/>
              <w:autoSpaceDN w:val="0"/>
              <w:adjustRightInd w:val="0"/>
              <w:ind w:right="200"/>
              <w:contextualSpacing/>
              <w:jc w:val="both"/>
              <w:textAlignment w:val="baseline"/>
              <w:rPr>
                <w:rFonts w:ascii="Times" w:eastAsia="Batang" w:hAnsi="Times"/>
                <w:lang w:eastAsia="ko-KR"/>
              </w:rPr>
            </w:pPr>
            <w:r w:rsidRPr="000E7173">
              <w:rPr>
                <w:rFonts w:ascii="Times" w:eastAsia="Batang" w:hAnsi="Times"/>
                <w:lang w:eastAsia="ko-KR"/>
              </w:rPr>
              <w:t>the serving cell measurement performed by the LR is below exit threshold(s), if configured by the gNB</w:t>
            </w:r>
          </w:p>
          <w:p w14:paraId="57AA8486" w14:textId="77777777" w:rsidR="008207DF" w:rsidRPr="000E7173" w:rsidRDefault="008207DF" w:rsidP="008207DF">
            <w:pPr>
              <w:widowControl w:val="0"/>
              <w:numPr>
                <w:ilvl w:val="1"/>
                <w:numId w:val="24"/>
              </w:numPr>
              <w:tabs>
                <w:tab w:val="left" w:pos="420"/>
              </w:tabs>
              <w:overflowPunct w:val="0"/>
              <w:autoSpaceDE w:val="0"/>
              <w:autoSpaceDN w:val="0"/>
              <w:adjustRightInd w:val="0"/>
              <w:ind w:right="200"/>
              <w:contextualSpacing/>
              <w:jc w:val="both"/>
              <w:textAlignment w:val="baseline"/>
              <w:rPr>
                <w:rFonts w:ascii="Times" w:eastAsia="Batang" w:hAnsi="Times"/>
                <w:lang w:eastAsia="ko-KR"/>
              </w:rPr>
            </w:pPr>
            <w:r w:rsidRPr="000E7173">
              <w:rPr>
                <w:rFonts w:ascii="Times" w:eastAsia="Batang" w:hAnsi="Times"/>
                <w:lang w:eastAsia="ko-KR"/>
              </w:rPr>
              <w:t>FFS other conditions, and if any, whether all or one or some of the conditions need to be satisfied</w:t>
            </w:r>
          </w:p>
          <w:p w14:paraId="43AAFA32" w14:textId="77777777" w:rsidR="008207DF" w:rsidRPr="000E7173" w:rsidRDefault="008207DF" w:rsidP="008207DF">
            <w:pPr>
              <w:widowControl w:val="0"/>
              <w:numPr>
                <w:ilvl w:val="0"/>
                <w:numId w:val="24"/>
              </w:numPr>
              <w:tabs>
                <w:tab w:val="left" w:pos="420"/>
              </w:tabs>
              <w:overflowPunct w:val="0"/>
              <w:autoSpaceDE w:val="0"/>
              <w:autoSpaceDN w:val="0"/>
              <w:adjustRightInd w:val="0"/>
              <w:ind w:right="200"/>
              <w:contextualSpacing/>
              <w:jc w:val="both"/>
              <w:textAlignment w:val="baseline"/>
              <w:rPr>
                <w:rFonts w:ascii="Times" w:eastAsia="Batang" w:hAnsi="Times"/>
                <w:lang w:eastAsia="ko-KR"/>
              </w:rPr>
            </w:pPr>
            <w:r w:rsidRPr="000E7173">
              <w:rPr>
                <w:rFonts w:ascii="Times" w:eastAsia="Batang" w:hAnsi="Times"/>
                <w:lang w:eastAsia="ko-KR"/>
              </w:rPr>
              <w:t>FFS the serving cell measurement metrics</w:t>
            </w:r>
          </w:p>
          <w:p w14:paraId="114D3120" w14:textId="77777777" w:rsidR="008207DF" w:rsidRPr="000E7173" w:rsidRDefault="008207DF" w:rsidP="008207DF">
            <w:pPr>
              <w:widowControl w:val="0"/>
              <w:numPr>
                <w:ilvl w:val="0"/>
                <w:numId w:val="24"/>
              </w:numPr>
              <w:tabs>
                <w:tab w:val="left" w:pos="420"/>
              </w:tabs>
              <w:overflowPunct w:val="0"/>
              <w:autoSpaceDE w:val="0"/>
              <w:autoSpaceDN w:val="0"/>
              <w:adjustRightInd w:val="0"/>
              <w:ind w:right="200"/>
              <w:contextualSpacing/>
              <w:jc w:val="both"/>
              <w:textAlignment w:val="baseline"/>
              <w:rPr>
                <w:rFonts w:ascii="Times" w:eastAsia="Batang" w:hAnsi="Times"/>
                <w:lang w:eastAsia="ko-KR"/>
              </w:rPr>
            </w:pPr>
            <w:r w:rsidRPr="000E7173">
              <w:rPr>
                <w:rFonts w:ascii="Times" w:eastAsia="Batang" w:hAnsi="Times"/>
                <w:lang w:eastAsia="ko-KR"/>
              </w:rPr>
              <w:t>The entry/exit thresholds can be configured separately for different types of LR</w:t>
            </w:r>
          </w:p>
          <w:p w14:paraId="59624DBF" w14:textId="77777777" w:rsidR="008207DF" w:rsidRPr="000E7173" w:rsidRDefault="008207DF" w:rsidP="008207DF">
            <w:pPr>
              <w:widowControl w:val="0"/>
              <w:numPr>
                <w:ilvl w:val="0"/>
                <w:numId w:val="24"/>
              </w:numPr>
              <w:tabs>
                <w:tab w:val="left" w:pos="420"/>
              </w:tabs>
              <w:overflowPunct w:val="0"/>
              <w:autoSpaceDE w:val="0"/>
              <w:autoSpaceDN w:val="0"/>
              <w:adjustRightInd w:val="0"/>
              <w:ind w:right="200"/>
              <w:contextualSpacing/>
              <w:jc w:val="both"/>
              <w:textAlignment w:val="baseline"/>
              <w:rPr>
                <w:rFonts w:ascii="Times" w:eastAsia="Batang" w:hAnsi="Times"/>
                <w:lang w:eastAsia="ko-KR"/>
              </w:rPr>
            </w:pPr>
            <w:r w:rsidRPr="000E7173">
              <w:rPr>
                <w:rFonts w:ascii="Times" w:eastAsia="Batang" w:hAnsi="Times"/>
                <w:lang w:eastAsia="ko-KR"/>
              </w:rPr>
              <w:t xml:space="preserve">It is left to RAN2 discussion whether the threshold(s) are always configured by the gNB. </w:t>
            </w:r>
          </w:p>
          <w:p w14:paraId="2B4D9046" w14:textId="77777777" w:rsidR="008207DF" w:rsidRPr="000E7173" w:rsidRDefault="008207DF" w:rsidP="008207DF">
            <w:pPr>
              <w:widowControl w:val="0"/>
              <w:numPr>
                <w:ilvl w:val="0"/>
                <w:numId w:val="24"/>
              </w:numPr>
              <w:tabs>
                <w:tab w:val="left" w:pos="420"/>
              </w:tabs>
              <w:overflowPunct w:val="0"/>
              <w:autoSpaceDE w:val="0"/>
              <w:autoSpaceDN w:val="0"/>
              <w:adjustRightInd w:val="0"/>
              <w:ind w:right="200"/>
              <w:contextualSpacing/>
              <w:jc w:val="both"/>
              <w:textAlignment w:val="baseline"/>
              <w:rPr>
                <w:rFonts w:ascii="Times" w:eastAsia="Batang" w:hAnsi="Times"/>
                <w:lang w:eastAsia="ko-KR"/>
              </w:rPr>
            </w:pPr>
            <w:r w:rsidRPr="000E7173">
              <w:rPr>
                <w:rFonts w:ascii="Times" w:eastAsia="Batang" w:hAnsi="Times"/>
                <w:lang w:eastAsia="ko-KR"/>
              </w:rPr>
              <w:t>Note: This may be revisited based on the RAN2/RAN4 discussion.</w:t>
            </w:r>
          </w:p>
          <w:p w14:paraId="1A89EC92" w14:textId="38D05231" w:rsidR="008207DF" w:rsidRPr="000E7173" w:rsidRDefault="008207DF" w:rsidP="00F52155">
            <w:pPr>
              <w:jc w:val="both"/>
              <w:rPr>
                <w:rFonts w:ascii="Times" w:eastAsia="Batang" w:hAnsi="Times"/>
                <w:lang w:bidi="ar"/>
              </w:rPr>
            </w:pPr>
            <w:r w:rsidRPr="000E7173">
              <w:rPr>
                <w:rFonts w:ascii="Times" w:eastAsia="Malgun Gothic" w:hAnsi="Times"/>
                <w:color w:val="FF0000"/>
                <w:lang w:eastAsia="x-none"/>
              </w:rPr>
              <w:lastRenderedPageBreak/>
              <w:t>Note: this does not intend to impact any agreements and working assumptions made in RAN1/RAN2 after the working assumption.</w:t>
            </w:r>
          </w:p>
          <w:p w14:paraId="1D3F7D38" w14:textId="77777777" w:rsidR="008207DF" w:rsidRPr="00372EA5" w:rsidRDefault="008207DF" w:rsidP="008207DF"/>
        </w:tc>
      </w:tr>
    </w:tbl>
    <w:p w14:paraId="597658DB" w14:textId="77777777" w:rsidR="00174F11" w:rsidRPr="008207DF" w:rsidRDefault="00174F11" w:rsidP="00906CBA">
      <w:pPr>
        <w:jc w:val="both"/>
        <w:rPr>
          <w:szCs w:val="22"/>
        </w:rPr>
      </w:pPr>
    </w:p>
    <w:p w14:paraId="4B270596" w14:textId="3F8844C7" w:rsidR="00906CBA" w:rsidRDefault="00262149" w:rsidP="00906CBA">
      <w:pPr>
        <w:spacing w:afterLines="50" w:after="120"/>
        <w:jc w:val="both"/>
        <w:rPr>
          <w:lang w:eastAsia="zh-CN"/>
        </w:rPr>
      </w:pPr>
      <w:r>
        <w:rPr>
          <w:szCs w:val="22"/>
          <w:lang w:val="en-US"/>
        </w:rPr>
        <w:t>During the study,</w:t>
      </w:r>
      <w:r w:rsidR="00906CBA">
        <w:rPr>
          <w:szCs w:val="22"/>
          <w:lang w:val="en-US"/>
        </w:rPr>
        <w:t xml:space="preserve"> it was also concluded that there could be partial LP-WUS coverage in the cell, up to PUSCH </w:t>
      </w:r>
      <w:r w:rsidR="008F5EB0">
        <w:rPr>
          <w:szCs w:val="22"/>
          <w:lang w:val="en-US"/>
        </w:rPr>
        <w:t xml:space="preserve">message 3 </w:t>
      </w:r>
      <w:r w:rsidR="00906CBA">
        <w:rPr>
          <w:szCs w:val="22"/>
          <w:lang w:val="en-US"/>
        </w:rPr>
        <w:t xml:space="preserve">coverage, due to the fact that link performance may be worse than legacy physical channels. </w:t>
      </w:r>
      <w:r w:rsidR="00906CBA">
        <w:t xml:space="preserve">For the partial coverage case, </w:t>
      </w:r>
      <w:r w:rsidR="00906CBA" w:rsidRPr="004171C3">
        <w:t xml:space="preserve">UE </w:t>
      </w:r>
      <w:r w:rsidR="00906CBA">
        <w:t>may</w:t>
      </w:r>
      <w:r w:rsidR="00906CBA" w:rsidRPr="004171C3">
        <w:t xml:space="preserve"> need to keep track of </w:t>
      </w:r>
      <w:r w:rsidR="00906CBA">
        <w:t>whether it</w:t>
      </w:r>
      <w:r w:rsidR="00906CBA" w:rsidRPr="004171C3">
        <w:t xml:space="preserve"> moves in and out of LP-WUS coverage</w:t>
      </w:r>
      <w:r w:rsidR="00906CBA">
        <w:t xml:space="preserve"> in the cell and the </w:t>
      </w:r>
      <w:r w:rsidR="00906CBA" w:rsidRPr="00D554DD">
        <w:t xml:space="preserve">UE </w:t>
      </w:r>
      <w:r w:rsidR="00906CBA" w:rsidRPr="0090388D">
        <w:t>could determine this based on the measured RSRP</w:t>
      </w:r>
      <w:r w:rsidR="00906CBA">
        <w:t xml:space="preserve"> measurements. </w:t>
      </w:r>
      <w:r w:rsidR="00906CBA" w:rsidRPr="008F7019">
        <w:rPr>
          <w:lang w:eastAsia="zh-CN"/>
        </w:rPr>
        <w:t>For the partial coverage case</w:t>
      </w:r>
      <w:r w:rsidR="00906CBA">
        <w:rPr>
          <w:lang w:eastAsia="zh-CN"/>
        </w:rPr>
        <w:t xml:space="preserve">, UE’s MR could stay in ultra-deep sleep power state only when UE is in the coverage of LP-WUS. When UE moves out of the coverage of LP-WUS, the UE should start up its MR. Note: this is </w:t>
      </w:r>
      <w:r>
        <w:rPr>
          <w:lang w:eastAsia="zh-CN"/>
        </w:rPr>
        <w:t xml:space="preserve">in </w:t>
      </w:r>
      <w:r w:rsidR="00906CBA">
        <w:rPr>
          <w:lang w:eastAsia="zh-CN"/>
        </w:rPr>
        <w:t>particular for the UEs where only OOK-based receiver is available and over-laid information cannot be used.</w:t>
      </w:r>
    </w:p>
    <w:p w14:paraId="330E3358" w14:textId="2ACD9C3D" w:rsidR="00906CBA" w:rsidRDefault="00262149" w:rsidP="00906CBA">
      <w:pPr>
        <w:spacing w:afterLines="50" w:after="120"/>
        <w:jc w:val="both"/>
        <w:rPr>
          <w:lang w:eastAsia="zh-CN"/>
        </w:rPr>
      </w:pPr>
      <w:r>
        <w:rPr>
          <w:lang w:eastAsia="zh-CN"/>
        </w:rPr>
        <w:t xml:space="preserve">Additionally, there </w:t>
      </w:r>
      <w:r w:rsidR="00492CDC">
        <w:rPr>
          <w:lang w:eastAsia="zh-CN"/>
        </w:rPr>
        <w:t xml:space="preserve">may be scenarios where </w:t>
      </w:r>
      <w:r w:rsidR="00906CBA">
        <w:rPr>
          <w:lang w:eastAsia="zh-CN"/>
        </w:rPr>
        <w:t xml:space="preserve">i) the LP-WUS coverage is partial already by configuration and cell planning, </w:t>
      </w:r>
      <w:r w:rsidR="0050502D">
        <w:rPr>
          <w:lang w:eastAsia="zh-CN"/>
        </w:rPr>
        <w:t>or</w:t>
      </w:r>
      <w:r w:rsidR="00906CBA">
        <w:rPr>
          <w:lang w:eastAsia="zh-CN"/>
        </w:rPr>
        <w:t xml:space="preserve"> ii) the case where the intention is to have full LP-WUS coverage in the cell, but due to fading the LP-WUR cannot detect the LP-WUS, and hence it should be considered being out of coverage.</w:t>
      </w:r>
    </w:p>
    <w:p w14:paraId="42D4875E" w14:textId="2FFBFFBE" w:rsidR="00906CBA" w:rsidRPr="0090388D" w:rsidRDefault="00906CBA" w:rsidP="00906CBA">
      <w:pPr>
        <w:spacing w:afterLines="50" w:after="120"/>
        <w:jc w:val="both"/>
        <w:rPr>
          <w:b/>
          <w:i/>
          <w:lang w:eastAsia="zh-CN"/>
        </w:rPr>
      </w:pPr>
      <w:r w:rsidRPr="0090388D">
        <w:rPr>
          <w:b/>
          <w:i/>
          <w:lang w:eastAsia="zh-CN"/>
        </w:rPr>
        <w:t>Observation</w:t>
      </w:r>
      <w:r>
        <w:rPr>
          <w:b/>
          <w:bCs/>
          <w:i/>
          <w:iCs/>
          <w:lang w:eastAsia="zh-CN"/>
        </w:rPr>
        <w:t xml:space="preserve"> </w:t>
      </w:r>
      <w:r w:rsidR="00735387">
        <w:rPr>
          <w:b/>
          <w:bCs/>
          <w:i/>
          <w:iCs/>
          <w:lang w:eastAsia="zh-CN"/>
        </w:rPr>
        <w:t>5</w:t>
      </w:r>
      <w:r>
        <w:rPr>
          <w:b/>
          <w:bCs/>
          <w:i/>
          <w:iCs/>
          <w:lang w:eastAsia="zh-CN"/>
        </w:rPr>
        <w:t xml:space="preserve"> – </w:t>
      </w:r>
      <w:r w:rsidRPr="0090388D">
        <w:rPr>
          <w:b/>
          <w:i/>
          <w:lang w:eastAsia="zh-CN"/>
        </w:rPr>
        <w:t>There could be a case where the LP-WUS is defined to have full cell coverage, still the LP-WUR may not be able to detect the LP-WUS.</w:t>
      </w:r>
    </w:p>
    <w:p w14:paraId="6E59F72A" w14:textId="7C82F268" w:rsidR="00906CBA" w:rsidRDefault="00906CBA" w:rsidP="00906CBA">
      <w:pPr>
        <w:spacing w:afterLines="50" w:after="120"/>
        <w:jc w:val="both"/>
        <w:rPr>
          <w:lang w:eastAsia="zh-CN"/>
        </w:rPr>
      </w:pPr>
      <w:r>
        <w:rPr>
          <w:lang w:eastAsia="zh-CN"/>
        </w:rPr>
        <w:t>In order to evaluate whether the L</w:t>
      </w:r>
      <w:r w:rsidR="000005FD">
        <w:rPr>
          <w:lang w:eastAsia="zh-CN"/>
        </w:rPr>
        <w:t>R</w:t>
      </w:r>
      <w:r>
        <w:rPr>
          <w:lang w:eastAsia="zh-CN"/>
        </w:rPr>
        <w:t xml:space="preserve"> is within LP-WUS coverage or not, measurements are needed. It can be discussed whether this should be done only via the L</w:t>
      </w:r>
      <w:r w:rsidR="000005FD">
        <w:rPr>
          <w:lang w:eastAsia="zh-CN"/>
        </w:rPr>
        <w:t>R</w:t>
      </w:r>
      <w:r>
        <w:rPr>
          <w:lang w:eastAsia="zh-CN"/>
        </w:rPr>
        <w:t xml:space="preserve"> or also via the MR (if/when needed).  To support this, there should be exit criteria for leaving LP-WUS mode based on measurement for at least the L</w:t>
      </w:r>
      <w:r w:rsidR="004E15D3">
        <w:rPr>
          <w:lang w:eastAsia="zh-CN"/>
        </w:rPr>
        <w:t>R</w:t>
      </w:r>
      <w:r w:rsidR="00686F68">
        <w:rPr>
          <w:lang w:eastAsia="zh-CN"/>
        </w:rPr>
        <w:t>, see above agreement</w:t>
      </w:r>
      <w:r>
        <w:rPr>
          <w:lang w:eastAsia="zh-CN"/>
        </w:rPr>
        <w:t xml:space="preserve">, but potentially also for the MR. As mentioned earlier, there could be a situation where the LR suddenly becomes out of coverage, even if being in the cell-centre due to fading or channel conditions. </w:t>
      </w:r>
    </w:p>
    <w:p w14:paraId="3DC2D278" w14:textId="7C214823" w:rsidR="00837348" w:rsidRDefault="00837348" w:rsidP="00837348">
      <w:pPr>
        <w:spacing w:after="0"/>
        <w:jc w:val="both"/>
      </w:pPr>
      <w:r w:rsidRPr="00970F85">
        <w:t>To support entering LP-WUS monitoring,</w:t>
      </w:r>
      <w:r w:rsidR="002E301C" w:rsidRPr="00970F85">
        <w:t xml:space="preserve"> when the</w:t>
      </w:r>
      <w:r w:rsidRPr="00970F85">
        <w:t xml:space="preserve"> measurements performed by the MR exceed</w:t>
      </w:r>
      <w:r w:rsidR="002E301C" w:rsidRPr="00970F85">
        <w:t>s a</w:t>
      </w:r>
      <w:r w:rsidRPr="00970F85">
        <w:t xml:space="preserve"> certain threshold, </w:t>
      </w:r>
      <w:r w:rsidR="00195B38" w:rsidRPr="00970F85">
        <w:t xml:space="preserve">it </w:t>
      </w:r>
      <w:r w:rsidRPr="00970F85">
        <w:t>trigger</w:t>
      </w:r>
      <w:r w:rsidR="00195B38" w:rsidRPr="00970F85">
        <w:t>s</w:t>
      </w:r>
      <w:r w:rsidRPr="00970F85">
        <w:t xml:space="preserve"> the transition</w:t>
      </w:r>
      <w:r w:rsidR="00A159C7" w:rsidRPr="00970F85">
        <w:t xml:space="preserve"> to LR</w:t>
      </w:r>
      <w:r w:rsidR="00D227C2" w:rsidRPr="00970F85">
        <w:t xml:space="preserve">. </w:t>
      </w:r>
      <w:r w:rsidRPr="00970F85">
        <w:t xml:space="preserve"> </w:t>
      </w:r>
      <w:r w:rsidR="001217C6" w:rsidRPr="00EB5E1D">
        <w:t xml:space="preserve">In addition to this </w:t>
      </w:r>
      <w:r w:rsidR="00460A5D" w:rsidRPr="00EB5E1D">
        <w:t xml:space="preserve">it is necessary </w:t>
      </w:r>
      <w:r w:rsidR="00904F04" w:rsidRPr="00EB5E1D">
        <w:t>to take into account</w:t>
      </w:r>
      <w:r w:rsidRPr="00970F85">
        <w:t xml:space="preserve"> LR entry criteria to evaluate whether the UE could turn on using LR and let MR enter sleep state.</w:t>
      </w:r>
    </w:p>
    <w:p w14:paraId="1A4ED847" w14:textId="54840A85" w:rsidR="009F2180" w:rsidRPr="005E64C1" w:rsidRDefault="009F2180" w:rsidP="00906CBA">
      <w:pPr>
        <w:spacing w:afterLines="50" w:after="120"/>
        <w:jc w:val="both"/>
        <w:rPr>
          <w:b/>
          <w:bCs/>
          <w:i/>
          <w:iCs/>
          <w:lang w:eastAsia="zh-CN"/>
        </w:rPr>
      </w:pPr>
    </w:p>
    <w:p w14:paraId="24834E2C" w14:textId="78016747" w:rsidR="00906CBA" w:rsidRDefault="009F2180" w:rsidP="00906CBA">
      <w:pPr>
        <w:spacing w:afterLines="50" w:after="120"/>
        <w:jc w:val="both"/>
        <w:rPr>
          <w:lang w:eastAsia="zh-CN"/>
        </w:rPr>
      </w:pPr>
      <w:r>
        <w:rPr>
          <w:lang w:eastAsia="zh-CN"/>
        </w:rPr>
        <w:t>Furthermore, t</w:t>
      </w:r>
      <w:r w:rsidR="00906CBA">
        <w:rPr>
          <w:lang w:eastAsia="zh-CN"/>
        </w:rPr>
        <w:t xml:space="preserve">here may be a situation where the UE is in the border line between LR coverage and no coverage, with the risk of ping-pong behaviour, exiting and entering the LP-WUS monitoring mode and MR mode, leading to extra power consumption at the UE. </w:t>
      </w:r>
      <w:r w:rsidR="00EC0C3F" w:rsidRPr="00EC0C3F">
        <w:rPr>
          <w:lang w:eastAsia="zh-CN"/>
        </w:rPr>
        <w:t>In order to avoid ping-pong behaviours, a time wi</w:t>
      </w:r>
      <w:r w:rsidR="00A526B2">
        <w:rPr>
          <w:lang w:eastAsia="zh-CN"/>
        </w:rPr>
        <w:t>n</w:t>
      </w:r>
      <w:r w:rsidR="00EC0C3F" w:rsidRPr="00EC0C3F">
        <w:rPr>
          <w:lang w:eastAsia="zh-CN"/>
        </w:rPr>
        <w:t>dow can be used. The UE switches on its MR to evaluate the channel condition only if no LP-WUS</w:t>
      </w:r>
      <w:r w:rsidR="001A4E1B">
        <w:rPr>
          <w:lang w:eastAsia="zh-CN"/>
        </w:rPr>
        <w:t>/LP-SS</w:t>
      </w:r>
      <w:r w:rsidR="00EC0C3F" w:rsidRPr="00EC0C3F">
        <w:rPr>
          <w:lang w:eastAsia="zh-CN"/>
        </w:rPr>
        <w:t xml:space="preserve"> received/detected by the UE within this time-window or after such evaluation period.</w:t>
      </w:r>
    </w:p>
    <w:p w14:paraId="5C5AB012" w14:textId="0C23C96B" w:rsidR="00906CBA" w:rsidRDefault="00906CBA" w:rsidP="00906CBA">
      <w:pPr>
        <w:spacing w:afterLines="50" w:after="120"/>
        <w:jc w:val="both"/>
        <w:rPr>
          <w:b/>
          <w:bCs/>
          <w:i/>
          <w:iCs/>
          <w:lang w:eastAsia="zh-CN"/>
        </w:rPr>
      </w:pPr>
      <w:r w:rsidRPr="00A939D3">
        <w:rPr>
          <w:b/>
          <w:i/>
          <w:lang w:eastAsia="zh-CN"/>
        </w:rPr>
        <w:t>Proposal</w:t>
      </w:r>
      <w:r>
        <w:rPr>
          <w:b/>
          <w:i/>
          <w:lang w:eastAsia="zh-CN"/>
        </w:rPr>
        <w:t xml:space="preserve"> </w:t>
      </w:r>
      <w:r w:rsidR="005E64C1">
        <w:rPr>
          <w:b/>
          <w:bCs/>
          <w:i/>
          <w:iCs/>
          <w:lang w:eastAsia="zh-CN"/>
        </w:rPr>
        <w:t>8</w:t>
      </w:r>
      <w:r>
        <w:rPr>
          <w:b/>
          <w:bCs/>
          <w:i/>
          <w:iCs/>
          <w:lang w:eastAsia="zh-CN"/>
        </w:rPr>
        <w:t xml:space="preserve"> – </w:t>
      </w:r>
      <w:r w:rsidR="00A0662C" w:rsidRPr="00ED5E26">
        <w:rPr>
          <w:b/>
          <w:bCs/>
        </w:rPr>
        <w:t xml:space="preserve">In order to </w:t>
      </w:r>
      <w:r w:rsidR="00A0662C">
        <w:rPr>
          <w:b/>
          <w:bCs/>
        </w:rPr>
        <w:t xml:space="preserve">further </w:t>
      </w:r>
      <w:r w:rsidR="00A0662C" w:rsidRPr="00ED5E26">
        <w:rPr>
          <w:b/>
          <w:bCs/>
        </w:rPr>
        <w:t>avoid ping-pong behaviours, a time window can be used</w:t>
      </w:r>
      <w:r w:rsidR="00A0662C">
        <w:rPr>
          <w:b/>
          <w:bCs/>
        </w:rPr>
        <w:t xml:space="preserve"> in a addition to power level hysteresis.</w:t>
      </w:r>
    </w:p>
    <w:p w14:paraId="12AC3B3A" w14:textId="77777777" w:rsidR="008B6FC4" w:rsidRDefault="008B6FC4" w:rsidP="00906CBA">
      <w:pPr>
        <w:spacing w:afterLines="50" w:after="120"/>
        <w:jc w:val="both"/>
        <w:rPr>
          <w:b/>
          <w:bCs/>
          <w:i/>
          <w:iCs/>
          <w:lang w:eastAsia="zh-CN"/>
        </w:rPr>
      </w:pPr>
    </w:p>
    <w:p w14:paraId="168823C2" w14:textId="4A0B481C" w:rsidR="00BC6C8D" w:rsidRPr="00D57979" w:rsidRDefault="00BC6C8D">
      <w:pPr>
        <w:pStyle w:val="Heading1"/>
        <w:keepLines/>
        <w:numPr>
          <w:ilvl w:val="0"/>
          <w:numId w:val="2"/>
        </w:numPr>
        <w:pBdr>
          <w:top w:val="single" w:sz="12" w:space="3" w:color="auto"/>
        </w:pBdr>
        <w:tabs>
          <w:tab w:val="num" w:pos="360"/>
        </w:tabs>
        <w:overflowPunct w:val="0"/>
        <w:autoSpaceDE w:val="0"/>
        <w:autoSpaceDN w:val="0"/>
        <w:adjustRightInd w:val="0"/>
        <w:spacing w:before="240" w:after="180"/>
        <w:ind w:left="432" w:right="0" w:hanging="432"/>
        <w:textAlignment w:val="baseline"/>
      </w:pPr>
      <w:r w:rsidRPr="00D57979">
        <w:t>Conclusion</w:t>
      </w:r>
    </w:p>
    <w:p w14:paraId="7FD08ACF" w14:textId="31E5996E" w:rsidR="00BC6C8D" w:rsidRDefault="00BC6C8D" w:rsidP="00BC6C8D">
      <w:pPr>
        <w:spacing w:line="276" w:lineRule="auto"/>
        <w:jc w:val="both"/>
        <w:rPr>
          <w:szCs w:val="22"/>
          <w:lang w:eastAsia="zh-CN"/>
        </w:rPr>
      </w:pPr>
      <w:r w:rsidRPr="00E7150A">
        <w:rPr>
          <w:szCs w:val="22"/>
          <w:lang w:eastAsia="zh-CN"/>
        </w:rPr>
        <w:t>This document has considered</w:t>
      </w:r>
      <w:r w:rsidR="00D66F94">
        <w:rPr>
          <w:szCs w:val="22"/>
          <w:lang w:eastAsia="zh-CN"/>
        </w:rPr>
        <w:t xml:space="preserve"> aspects related to</w:t>
      </w:r>
      <w:r w:rsidRPr="00E7150A">
        <w:rPr>
          <w:szCs w:val="22"/>
          <w:lang w:eastAsia="zh-CN"/>
        </w:rPr>
        <w:t xml:space="preserve"> </w:t>
      </w:r>
      <w:r w:rsidR="0031379A" w:rsidRPr="0031379A">
        <w:rPr>
          <w:szCs w:val="22"/>
          <w:lang w:eastAsia="zh-CN"/>
        </w:rPr>
        <w:t>LP-WUS operation in IDLE/INACTIVE mode</w:t>
      </w:r>
      <w:r w:rsidRPr="00E7150A">
        <w:rPr>
          <w:szCs w:val="22"/>
          <w:lang w:eastAsia="zh-CN"/>
        </w:rPr>
        <w:t xml:space="preserve">. The following observations </w:t>
      </w:r>
      <w:r w:rsidR="00D936F5" w:rsidRPr="00E7150A">
        <w:rPr>
          <w:szCs w:val="22"/>
          <w:lang w:eastAsia="zh-CN"/>
        </w:rPr>
        <w:t xml:space="preserve">and proposals </w:t>
      </w:r>
      <w:r w:rsidRPr="00E7150A">
        <w:rPr>
          <w:szCs w:val="22"/>
          <w:lang w:eastAsia="zh-CN"/>
        </w:rPr>
        <w:t>are made:</w:t>
      </w:r>
    </w:p>
    <w:p w14:paraId="767B51EF" w14:textId="77777777" w:rsidR="00B43CC7" w:rsidRPr="00E836A1" w:rsidRDefault="00B43CC7" w:rsidP="00B43CC7">
      <w:pPr>
        <w:spacing w:afterLines="50" w:after="120"/>
        <w:jc w:val="both"/>
        <w:rPr>
          <w:b/>
          <w:bCs/>
          <w:i/>
          <w:iCs/>
          <w:szCs w:val="22"/>
          <w:lang w:eastAsia="ja-JP"/>
        </w:rPr>
      </w:pPr>
      <w:r w:rsidRPr="00E836A1">
        <w:rPr>
          <w:b/>
          <w:bCs/>
          <w:i/>
          <w:iCs/>
          <w:szCs w:val="22"/>
          <w:lang w:eastAsia="ja-JP"/>
        </w:rPr>
        <w:t xml:space="preserve">Observation 1 – configuring the UE to monitor PEI instead of PO after LP-WUS detection leads to additional access latency, higher total power consumption </w:t>
      </w:r>
      <w:r w:rsidRPr="0019506E">
        <w:rPr>
          <w:b/>
          <w:bCs/>
          <w:i/>
          <w:iCs/>
          <w:szCs w:val="22"/>
          <w:lang w:eastAsia="ja-JP"/>
        </w:rPr>
        <w:t xml:space="preserve">and </w:t>
      </w:r>
      <w:r w:rsidRPr="0019506E">
        <w:rPr>
          <w:b/>
          <w:i/>
          <w:szCs w:val="22"/>
          <w:lang w:eastAsia="ja-JP"/>
        </w:rPr>
        <w:t>more complex</w:t>
      </w:r>
      <w:r w:rsidRPr="00E836A1">
        <w:rPr>
          <w:b/>
          <w:bCs/>
          <w:i/>
          <w:iCs/>
          <w:szCs w:val="22"/>
          <w:lang w:eastAsia="ja-JP"/>
        </w:rPr>
        <w:t xml:space="preserve"> LP-WUS design and </w:t>
      </w:r>
      <w:r>
        <w:rPr>
          <w:b/>
          <w:bCs/>
          <w:i/>
          <w:iCs/>
          <w:szCs w:val="22"/>
          <w:lang w:eastAsia="ja-JP"/>
        </w:rPr>
        <w:t xml:space="preserve">its </w:t>
      </w:r>
      <w:r w:rsidRPr="00E836A1">
        <w:rPr>
          <w:b/>
          <w:bCs/>
          <w:i/>
          <w:iCs/>
          <w:szCs w:val="22"/>
          <w:lang w:eastAsia="ja-JP"/>
        </w:rPr>
        <w:t>integration with legacy</w:t>
      </w:r>
      <w:r>
        <w:rPr>
          <w:b/>
          <w:bCs/>
          <w:i/>
          <w:iCs/>
          <w:szCs w:val="22"/>
          <w:lang w:eastAsia="ja-JP"/>
        </w:rPr>
        <w:t xml:space="preserve"> solution</w:t>
      </w:r>
      <w:r w:rsidRPr="00E836A1">
        <w:rPr>
          <w:b/>
          <w:bCs/>
          <w:i/>
          <w:iCs/>
          <w:szCs w:val="22"/>
          <w:lang w:eastAsia="ja-JP"/>
        </w:rPr>
        <w:t xml:space="preserve">. </w:t>
      </w:r>
    </w:p>
    <w:p w14:paraId="740343B8" w14:textId="77777777" w:rsidR="00B43CC7" w:rsidRPr="008A73B1" w:rsidRDefault="00B43CC7" w:rsidP="00B43CC7">
      <w:pPr>
        <w:spacing w:afterLines="50" w:after="120"/>
        <w:jc w:val="both"/>
        <w:rPr>
          <w:b/>
          <w:bCs/>
          <w:i/>
          <w:iCs/>
          <w:szCs w:val="22"/>
          <w:lang w:eastAsia="ja-JP"/>
        </w:rPr>
      </w:pPr>
      <w:r w:rsidRPr="00396CE5">
        <w:rPr>
          <w:b/>
          <w:bCs/>
          <w:i/>
          <w:iCs/>
          <w:szCs w:val="22"/>
          <w:lang w:eastAsia="ja-JP"/>
        </w:rPr>
        <w:t>Observation 2 – UEs monitoring different POs monitor the same LO</w:t>
      </w:r>
      <w:r w:rsidRPr="008A73B1">
        <w:rPr>
          <w:b/>
          <w:bCs/>
          <w:i/>
          <w:iCs/>
          <w:szCs w:val="22"/>
          <w:lang w:eastAsia="ja-JP"/>
        </w:rPr>
        <w:t xml:space="preserve"> results in increased latency.</w:t>
      </w:r>
    </w:p>
    <w:p w14:paraId="784EBB01" w14:textId="2AD52389" w:rsidR="00B43CC7" w:rsidRPr="00C56306" w:rsidRDefault="00B43CC7" w:rsidP="00C56306">
      <w:pPr>
        <w:pStyle w:val="ListParagraph"/>
        <w:spacing w:afterLines="50" w:after="120"/>
        <w:ind w:left="0"/>
        <w:jc w:val="both"/>
        <w:rPr>
          <w:b/>
          <w:bCs/>
          <w:i/>
          <w:iCs/>
          <w:szCs w:val="22"/>
          <w:lang w:val="en-US" w:eastAsia="ja-JP"/>
        </w:rPr>
      </w:pPr>
      <w:r w:rsidRPr="008A73B1">
        <w:rPr>
          <w:b/>
          <w:bCs/>
          <w:i/>
          <w:iCs/>
          <w:szCs w:val="22"/>
          <w:lang w:val="en-US" w:eastAsia="ja-JP"/>
        </w:rPr>
        <w:t xml:space="preserve">Observation </w:t>
      </w:r>
      <w:r>
        <w:rPr>
          <w:b/>
          <w:bCs/>
          <w:i/>
          <w:iCs/>
          <w:szCs w:val="22"/>
          <w:lang w:val="en-US" w:eastAsia="ja-JP"/>
        </w:rPr>
        <w:t>3</w:t>
      </w:r>
      <w:r w:rsidRPr="008A73B1">
        <w:rPr>
          <w:b/>
          <w:bCs/>
          <w:i/>
          <w:iCs/>
          <w:szCs w:val="22"/>
          <w:lang w:val="en-US" w:eastAsia="ja-JP"/>
        </w:rPr>
        <w:t xml:space="preserve"> – The schemes for LP-WUS MOs configuration, agreed during RAN1#118 to be down selected, leads to unnecessary long LP-WUR monitoring time which results in high power consumption.</w:t>
      </w:r>
    </w:p>
    <w:p w14:paraId="7F6902E8" w14:textId="7FF47737" w:rsidR="00B43CC7" w:rsidRPr="00E85A49" w:rsidRDefault="00B43CC7" w:rsidP="00B43CC7">
      <w:pPr>
        <w:jc w:val="both"/>
        <w:rPr>
          <w:b/>
          <w:bCs/>
          <w:i/>
          <w:iCs/>
          <w:lang w:val="en-US"/>
        </w:rPr>
      </w:pPr>
      <w:r w:rsidRPr="00E85A49">
        <w:rPr>
          <w:b/>
          <w:bCs/>
          <w:i/>
          <w:iCs/>
          <w:lang w:val="en-US"/>
        </w:rPr>
        <w:t xml:space="preserve">Observation </w:t>
      </w:r>
      <w:r w:rsidR="00C56306">
        <w:rPr>
          <w:b/>
          <w:bCs/>
          <w:i/>
          <w:iCs/>
          <w:lang w:val="en-US"/>
        </w:rPr>
        <w:t>4</w:t>
      </w:r>
      <w:r w:rsidRPr="00E85A49">
        <w:rPr>
          <w:b/>
          <w:bCs/>
          <w:i/>
          <w:iCs/>
          <w:lang w:val="en-US"/>
        </w:rPr>
        <w:t xml:space="preserve"> – The operation of LP-WUR based on duty-cycling is necessary to reduce the total power consumption. The long transition time to wake-up the main radio from ultra-sleep time together with sleep time of the duty-cycle can prevent some UEs from meeting the delay requirement.</w:t>
      </w:r>
    </w:p>
    <w:p w14:paraId="7AA16DB2" w14:textId="564FE070" w:rsidR="00B43CC7" w:rsidRPr="0090388D" w:rsidRDefault="00B43CC7" w:rsidP="00B43CC7">
      <w:pPr>
        <w:spacing w:afterLines="50" w:after="120"/>
        <w:jc w:val="both"/>
        <w:rPr>
          <w:b/>
          <w:i/>
          <w:lang w:eastAsia="zh-CN"/>
        </w:rPr>
      </w:pPr>
      <w:r w:rsidRPr="0090388D">
        <w:rPr>
          <w:b/>
          <w:i/>
          <w:lang w:eastAsia="zh-CN"/>
        </w:rPr>
        <w:t>Observation</w:t>
      </w:r>
      <w:r>
        <w:rPr>
          <w:b/>
          <w:bCs/>
          <w:i/>
          <w:iCs/>
          <w:lang w:eastAsia="zh-CN"/>
        </w:rPr>
        <w:t xml:space="preserve"> </w:t>
      </w:r>
      <w:r w:rsidR="00C56306">
        <w:rPr>
          <w:b/>
          <w:bCs/>
          <w:i/>
          <w:iCs/>
          <w:lang w:eastAsia="zh-CN"/>
        </w:rPr>
        <w:t>5</w:t>
      </w:r>
      <w:r>
        <w:rPr>
          <w:b/>
          <w:bCs/>
          <w:i/>
          <w:iCs/>
          <w:lang w:eastAsia="zh-CN"/>
        </w:rPr>
        <w:t xml:space="preserve"> – </w:t>
      </w:r>
      <w:r w:rsidRPr="0090388D">
        <w:rPr>
          <w:b/>
          <w:i/>
          <w:lang w:eastAsia="zh-CN"/>
        </w:rPr>
        <w:t>There could be a case where the LP-WUS is defined to have full cell coverage, still the LP-WUR may not be able to detect the LP-WUS.</w:t>
      </w:r>
    </w:p>
    <w:p w14:paraId="7EFB0E7D" w14:textId="77777777" w:rsidR="00A03A9C" w:rsidRDefault="00A03A9C" w:rsidP="004B49FC">
      <w:pPr>
        <w:spacing w:afterLines="50" w:after="120"/>
        <w:jc w:val="both"/>
        <w:rPr>
          <w:b/>
          <w:bCs/>
          <w:i/>
          <w:iCs/>
          <w:szCs w:val="22"/>
          <w:lang w:eastAsia="ja-JP"/>
        </w:rPr>
      </w:pPr>
    </w:p>
    <w:p w14:paraId="1329F7EC" w14:textId="50C27890" w:rsidR="004B49FC" w:rsidRPr="008A73B1" w:rsidRDefault="004B49FC" w:rsidP="004B49FC">
      <w:pPr>
        <w:spacing w:afterLines="50" w:after="120"/>
        <w:jc w:val="both"/>
        <w:rPr>
          <w:i/>
          <w:iCs/>
          <w:szCs w:val="22"/>
          <w:lang w:eastAsia="ja-JP"/>
        </w:rPr>
      </w:pPr>
      <w:r w:rsidRPr="008A73B1">
        <w:rPr>
          <w:b/>
          <w:bCs/>
          <w:i/>
          <w:iCs/>
          <w:szCs w:val="22"/>
          <w:lang w:eastAsia="ja-JP"/>
        </w:rPr>
        <w:lastRenderedPageBreak/>
        <w:t xml:space="preserve">Proposal </w:t>
      </w:r>
      <w:r>
        <w:rPr>
          <w:b/>
          <w:bCs/>
          <w:i/>
          <w:iCs/>
          <w:szCs w:val="22"/>
          <w:lang w:eastAsia="ja-JP"/>
        </w:rPr>
        <w:t>1</w:t>
      </w:r>
      <w:r w:rsidRPr="008A73B1">
        <w:rPr>
          <w:b/>
          <w:bCs/>
          <w:i/>
          <w:iCs/>
          <w:szCs w:val="22"/>
          <w:lang w:eastAsia="ja-JP"/>
        </w:rPr>
        <w:t xml:space="preserve"> – </w:t>
      </w:r>
      <w:r w:rsidR="004D746A" w:rsidRPr="008A73B1">
        <w:rPr>
          <w:b/>
          <w:bCs/>
          <w:i/>
          <w:iCs/>
          <w:szCs w:val="22"/>
          <w:lang w:eastAsia="ja-JP"/>
        </w:rPr>
        <w:t xml:space="preserve">RAN1 to </w:t>
      </w:r>
      <w:r w:rsidR="004D746A">
        <w:rPr>
          <w:b/>
          <w:bCs/>
          <w:i/>
          <w:iCs/>
          <w:szCs w:val="22"/>
          <w:lang w:eastAsia="ja-JP"/>
        </w:rPr>
        <w:t xml:space="preserve">support </w:t>
      </w:r>
      <w:r w:rsidR="004D746A" w:rsidRPr="00BE69D5">
        <w:rPr>
          <w:b/>
          <w:bCs/>
          <w:i/>
          <w:iCs/>
          <w:szCs w:val="22"/>
          <w:lang w:eastAsia="ja-JP"/>
        </w:rPr>
        <w:t>to limit the maximum number of POs per LO to 2.</w:t>
      </w:r>
    </w:p>
    <w:p w14:paraId="4C18DD98" w14:textId="77777777" w:rsidR="004B49FC" w:rsidRDefault="004B49FC" w:rsidP="004B49FC">
      <w:pPr>
        <w:spacing w:afterLines="50" w:after="120"/>
        <w:jc w:val="both"/>
        <w:rPr>
          <w:b/>
          <w:bCs/>
          <w:i/>
          <w:iCs/>
          <w:szCs w:val="22"/>
          <w:lang w:eastAsia="ja-JP"/>
        </w:rPr>
      </w:pPr>
      <w:r w:rsidRPr="008A73B1">
        <w:rPr>
          <w:b/>
          <w:bCs/>
          <w:i/>
          <w:iCs/>
          <w:szCs w:val="22"/>
          <w:lang w:val="en-US" w:eastAsia="ja-JP"/>
        </w:rPr>
        <w:t xml:space="preserve">Proposal </w:t>
      </w:r>
      <w:r>
        <w:rPr>
          <w:b/>
          <w:bCs/>
          <w:i/>
          <w:iCs/>
          <w:szCs w:val="22"/>
          <w:lang w:val="en-US" w:eastAsia="ja-JP"/>
        </w:rPr>
        <w:t>2</w:t>
      </w:r>
      <w:r w:rsidRPr="008A73B1">
        <w:rPr>
          <w:b/>
          <w:bCs/>
          <w:i/>
          <w:iCs/>
          <w:szCs w:val="22"/>
          <w:lang w:val="en-US" w:eastAsia="ja-JP"/>
        </w:rPr>
        <w:t xml:space="preserve"> – RAN1</w:t>
      </w:r>
      <w:r w:rsidRPr="008A73B1">
        <w:rPr>
          <w:b/>
          <w:bCs/>
          <w:i/>
          <w:iCs/>
          <w:szCs w:val="22"/>
          <w:lang w:eastAsia="ja-JP"/>
        </w:rPr>
        <w:t xml:space="preserve"> to investigate new schemes for the LP-WUS MO configuration that supports reduced/limited channel monitoring duration.</w:t>
      </w:r>
    </w:p>
    <w:p w14:paraId="70F9E748" w14:textId="77777777" w:rsidR="004B49FC" w:rsidRDefault="004B49FC" w:rsidP="004B49FC">
      <w:pPr>
        <w:spacing w:afterLines="50" w:after="120"/>
        <w:jc w:val="both"/>
        <w:rPr>
          <w:b/>
          <w:bCs/>
          <w:i/>
          <w:iCs/>
          <w:szCs w:val="22"/>
          <w:lang w:eastAsia="ja-JP"/>
        </w:rPr>
      </w:pPr>
      <w:r w:rsidRPr="002E084B">
        <w:rPr>
          <w:b/>
          <w:bCs/>
          <w:i/>
          <w:iCs/>
          <w:szCs w:val="22"/>
          <w:lang w:eastAsia="ja-JP"/>
        </w:rPr>
        <w:t xml:space="preserve">Proposal </w:t>
      </w:r>
      <w:r>
        <w:rPr>
          <w:b/>
          <w:bCs/>
          <w:i/>
          <w:iCs/>
          <w:szCs w:val="22"/>
          <w:lang w:eastAsia="ja-JP"/>
        </w:rPr>
        <w:t>3</w:t>
      </w:r>
      <w:r w:rsidRPr="002E084B">
        <w:rPr>
          <w:b/>
          <w:bCs/>
          <w:i/>
          <w:iCs/>
          <w:szCs w:val="22"/>
          <w:lang w:eastAsia="ja-JP"/>
        </w:rPr>
        <w:t xml:space="preserve"> – An MO length needs to be chosen in accordance with LP-WUS duration independent of whether it is longer or shorter than one slot.</w:t>
      </w:r>
    </w:p>
    <w:p w14:paraId="3E2AB7E8" w14:textId="77777777" w:rsidR="004B49FC" w:rsidRPr="002E084B" w:rsidRDefault="004B49FC" w:rsidP="004B49FC">
      <w:pPr>
        <w:spacing w:afterLines="50" w:after="120"/>
        <w:jc w:val="both"/>
        <w:rPr>
          <w:b/>
          <w:bCs/>
          <w:i/>
          <w:iCs/>
          <w:szCs w:val="22"/>
          <w:lang w:eastAsia="ja-JP"/>
        </w:rPr>
      </w:pPr>
      <w:r>
        <w:rPr>
          <w:b/>
          <w:bCs/>
          <w:i/>
          <w:iCs/>
          <w:szCs w:val="22"/>
          <w:lang w:eastAsia="ja-JP"/>
        </w:rPr>
        <w:t xml:space="preserve">Proposal 4 – RAN1 to consider </w:t>
      </w:r>
      <w:r w:rsidRPr="008C2192">
        <w:rPr>
          <w:b/>
          <w:bCs/>
          <w:i/>
          <w:iCs/>
          <w:szCs w:val="22"/>
          <w:lang w:eastAsia="ja-JP"/>
        </w:rPr>
        <w:t xml:space="preserve">contiguous </w:t>
      </w:r>
      <w:r>
        <w:rPr>
          <w:b/>
          <w:bCs/>
          <w:i/>
          <w:iCs/>
          <w:szCs w:val="22"/>
          <w:lang w:eastAsia="ja-JP"/>
        </w:rPr>
        <w:t xml:space="preserve">MO if spanning across multiple slots. </w:t>
      </w:r>
    </w:p>
    <w:p w14:paraId="6E42CE42" w14:textId="1033A662" w:rsidR="004B49FC" w:rsidRDefault="004B49FC" w:rsidP="004B49FC">
      <w:pPr>
        <w:spacing w:afterLines="50" w:after="120"/>
        <w:jc w:val="both"/>
        <w:rPr>
          <w:b/>
          <w:bCs/>
          <w:i/>
          <w:iCs/>
          <w:szCs w:val="22"/>
          <w:lang w:eastAsia="ja-JP"/>
        </w:rPr>
      </w:pPr>
      <w:r>
        <w:rPr>
          <w:b/>
          <w:bCs/>
          <w:i/>
          <w:iCs/>
          <w:szCs w:val="22"/>
          <w:lang w:eastAsia="ja-JP"/>
        </w:rPr>
        <w:t xml:space="preserve">Proposal </w:t>
      </w:r>
      <w:r w:rsidR="00132CED">
        <w:rPr>
          <w:b/>
          <w:bCs/>
          <w:i/>
          <w:iCs/>
          <w:szCs w:val="22"/>
          <w:lang w:eastAsia="ja-JP"/>
        </w:rPr>
        <w:t>5</w:t>
      </w:r>
      <w:r>
        <w:rPr>
          <w:b/>
          <w:bCs/>
          <w:i/>
          <w:iCs/>
          <w:szCs w:val="22"/>
          <w:lang w:eastAsia="ja-JP"/>
        </w:rPr>
        <w:t xml:space="preserve"> – Support time-frequency multiplexing of LP-WUS for different UEs to increase LP-WUS address/identification space.</w:t>
      </w:r>
    </w:p>
    <w:p w14:paraId="02CE31AD" w14:textId="72315A49" w:rsidR="006F680C" w:rsidRPr="0090388D" w:rsidRDefault="006F680C" w:rsidP="004B49FC">
      <w:pPr>
        <w:spacing w:afterLines="50" w:after="120"/>
        <w:jc w:val="both"/>
        <w:rPr>
          <w:b/>
          <w:bCs/>
          <w:i/>
          <w:iCs/>
          <w:szCs w:val="22"/>
          <w:lang w:eastAsia="ja-JP"/>
        </w:rPr>
      </w:pPr>
      <w:r>
        <w:rPr>
          <w:b/>
          <w:bCs/>
          <w:i/>
          <w:iCs/>
          <w:szCs w:val="22"/>
          <w:lang w:eastAsia="ja-JP"/>
        </w:rPr>
        <w:t xml:space="preserve">Proposal </w:t>
      </w:r>
      <w:r w:rsidR="00C06D19">
        <w:rPr>
          <w:b/>
          <w:bCs/>
          <w:i/>
          <w:iCs/>
          <w:szCs w:val="22"/>
          <w:lang w:eastAsia="ja-JP"/>
        </w:rPr>
        <w:t>6</w:t>
      </w:r>
      <w:r>
        <w:rPr>
          <w:b/>
          <w:bCs/>
          <w:i/>
          <w:iCs/>
          <w:szCs w:val="22"/>
          <w:lang w:eastAsia="ja-JP"/>
        </w:rPr>
        <w:t xml:space="preserve"> – RAN1 should decide on a mechanism for RRC-IDLE and RRC-INACTIVE mode UEs to know the SSB beam to which their LP-WUS will be QCL.</w:t>
      </w:r>
    </w:p>
    <w:p w14:paraId="13EFB72F" w14:textId="77777777" w:rsidR="004B49FC" w:rsidRDefault="004B49FC" w:rsidP="004B49FC">
      <w:pPr>
        <w:pStyle w:val="CommentText"/>
        <w:jc w:val="both"/>
        <w:rPr>
          <w:b/>
          <w:bCs/>
          <w:i/>
          <w:iCs/>
          <w:sz w:val="22"/>
          <w:szCs w:val="22"/>
          <w:lang w:val="en-US"/>
        </w:rPr>
      </w:pPr>
      <w:r w:rsidRPr="00E85A49">
        <w:rPr>
          <w:b/>
          <w:bCs/>
          <w:i/>
          <w:iCs/>
          <w:sz w:val="22"/>
          <w:szCs w:val="22"/>
          <w:lang w:val="en-US"/>
        </w:rPr>
        <w:t xml:space="preserve">Proposal </w:t>
      </w:r>
      <w:r>
        <w:rPr>
          <w:b/>
          <w:bCs/>
          <w:i/>
          <w:iCs/>
          <w:sz w:val="22"/>
          <w:szCs w:val="22"/>
          <w:lang w:val="en-US"/>
        </w:rPr>
        <w:t>7</w:t>
      </w:r>
      <w:r w:rsidRPr="00E85A49">
        <w:rPr>
          <w:b/>
          <w:bCs/>
          <w:i/>
          <w:iCs/>
          <w:sz w:val="22"/>
          <w:szCs w:val="22"/>
          <w:lang w:val="en-US"/>
        </w:rPr>
        <w:t xml:space="preserve"> – Support an adaptive configuration where the UE, depending on its delay requirement, can operate based on an always-on or a duty-cycle scheme.</w:t>
      </w:r>
    </w:p>
    <w:p w14:paraId="6E534DA1" w14:textId="77777777" w:rsidR="004B49FC" w:rsidRDefault="004B49FC" w:rsidP="004B49FC">
      <w:pPr>
        <w:pStyle w:val="CommentText"/>
        <w:jc w:val="both"/>
        <w:rPr>
          <w:b/>
          <w:bCs/>
          <w:i/>
          <w:iCs/>
          <w:sz w:val="22"/>
          <w:szCs w:val="22"/>
          <w:lang w:val="en-US"/>
        </w:rPr>
      </w:pPr>
    </w:p>
    <w:p w14:paraId="0CD6053D" w14:textId="0D9E956E" w:rsidR="004B49FC" w:rsidRPr="005A4044" w:rsidRDefault="004B49FC" w:rsidP="004B49FC">
      <w:pPr>
        <w:pStyle w:val="CommentText"/>
        <w:jc w:val="both"/>
        <w:rPr>
          <w:b/>
          <w:bCs/>
          <w:i/>
          <w:sz w:val="22"/>
          <w:szCs w:val="22"/>
          <w:lang w:eastAsia="zh-CN"/>
        </w:rPr>
      </w:pPr>
      <w:r w:rsidRPr="005A4044">
        <w:rPr>
          <w:b/>
          <w:i/>
          <w:sz w:val="22"/>
          <w:szCs w:val="22"/>
          <w:lang w:eastAsia="zh-CN"/>
        </w:rPr>
        <w:t xml:space="preserve">Proposal </w:t>
      </w:r>
      <w:r w:rsidRPr="005A4044">
        <w:rPr>
          <w:b/>
          <w:bCs/>
          <w:i/>
          <w:sz w:val="22"/>
          <w:szCs w:val="22"/>
          <w:lang w:eastAsia="zh-CN"/>
        </w:rPr>
        <w:t xml:space="preserve">8 – </w:t>
      </w:r>
      <w:r w:rsidR="005C04C3" w:rsidRPr="00B340AE">
        <w:rPr>
          <w:b/>
          <w:bCs/>
          <w:i/>
          <w:sz w:val="22"/>
          <w:szCs w:val="22"/>
        </w:rPr>
        <w:t>In order to further avoid ping-pong behaviours, a time window can be used in a addition to power level hysteresis</w:t>
      </w:r>
      <w:r w:rsidR="00C56306">
        <w:rPr>
          <w:b/>
          <w:bCs/>
          <w:i/>
          <w:sz w:val="22"/>
          <w:szCs w:val="22"/>
        </w:rPr>
        <w:t>.</w:t>
      </w:r>
    </w:p>
    <w:p w14:paraId="28533AAF" w14:textId="77777777" w:rsidR="004B49FC" w:rsidRDefault="004B49FC" w:rsidP="006C1E37">
      <w:pPr>
        <w:spacing w:afterLines="50" w:after="120"/>
        <w:jc w:val="both"/>
        <w:rPr>
          <w:b/>
          <w:bCs/>
          <w:i/>
          <w:iCs/>
          <w:szCs w:val="22"/>
          <w:lang w:val="x-none" w:eastAsia="ja-JP"/>
        </w:rPr>
      </w:pPr>
    </w:p>
    <w:p w14:paraId="7C3F0FA6" w14:textId="77777777" w:rsidR="00BC6C8D" w:rsidRPr="007C110C" w:rsidRDefault="00BC6C8D">
      <w:pPr>
        <w:pStyle w:val="Heading1"/>
        <w:keepLines/>
        <w:numPr>
          <w:ilvl w:val="0"/>
          <w:numId w:val="2"/>
        </w:numPr>
        <w:pBdr>
          <w:top w:val="single" w:sz="12" w:space="3" w:color="auto"/>
        </w:pBdr>
        <w:tabs>
          <w:tab w:val="num" w:pos="360"/>
        </w:tabs>
        <w:overflowPunct w:val="0"/>
        <w:autoSpaceDE w:val="0"/>
        <w:autoSpaceDN w:val="0"/>
        <w:adjustRightInd w:val="0"/>
        <w:spacing w:before="240" w:after="180"/>
        <w:ind w:left="432" w:right="0" w:hanging="432"/>
        <w:textAlignment w:val="baseline"/>
      </w:pPr>
      <w:r w:rsidRPr="007C110C">
        <w:t>References</w:t>
      </w:r>
    </w:p>
    <w:p w14:paraId="40E06F06" w14:textId="73D0534E" w:rsidR="002904AD" w:rsidRDefault="002904AD" w:rsidP="008C77DD">
      <w:pPr>
        <w:pStyle w:val="ListParagraph"/>
        <w:numPr>
          <w:ilvl w:val="0"/>
          <w:numId w:val="1"/>
        </w:numPr>
      </w:pPr>
      <w:bookmarkStart w:id="5" w:name="_Ref193957456"/>
      <w:bookmarkStart w:id="6" w:name="_Ref173413726"/>
      <w:r>
        <w:t>Chair notes RAN1</w:t>
      </w:r>
      <w:r w:rsidR="00571A27">
        <w:t>#120</w:t>
      </w:r>
      <w:bookmarkEnd w:id="5"/>
    </w:p>
    <w:p w14:paraId="00517647" w14:textId="7F88DF03" w:rsidR="00194501" w:rsidRDefault="00194501" w:rsidP="008C77DD">
      <w:pPr>
        <w:pStyle w:val="ListParagraph"/>
        <w:numPr>
          <w:ilvl w:val="0"/>
          <w:numId w:val="1"/>
        </w:numPr>
      </w:pPr>
      <w:bookmarkStart w:id="7" w:name="_Ref194092439"/>
      <w:r>
        <w:t>Cha</w:t>
      </w:r>
      <w:r w:rsidR="001C0AE0">
        <w:t>ir notes RAN1#119</w:t>
      </w:r>
      <w:bookmarkEnd w:id="7"/>
    </w:p>
    <w:p w14:paraId="4D6C7972" w14:textId="6F827CEB" w:rsidR="00C73F5A" w:rsidRDefault="00C12510" w:rsidP="008C77DD">
      <w:pPr>
        <w:pStyle w:val="ListParagraph"/>
        <w:numPr>
          <w:ilvl w:val="0"/>
          <w:numId w:val="1"/>
        </w:numPr>
      </w:pPr>
      <w:bookmarkStart w:id="8" w:name="_Ref188867340"/>
      <w:r>
        <w:t>Chair notes RAN1#11</w:t>
      </w:r>
      <w:r w:rsidR="001C0AE0">
        <w:t>8bis</w:t>
      </w:r>
      <w:bookmarkEnd w:id="6"/>
      <w:bookmarkEnd w:id="8"/>
    </w:p>
    <w:p w14:paraId="1368A5EC" w14:textId="29B07F1D" w:rsidR="004A38EB" w:rsidRDefault="00647553" w:rsidP="0006583D">
      <w:pPr>
        <w:pStyle w:val="ListParagraph"/>
        <w:numPr>
          <w:ilvl w:val="0"/>
          <w:numId w:val="1"/>
        </w:numPr>
      </w:pPr>
      <w:bookmarkStart w:id="9" w:name="_Ref173413714"/>
      <w:r>
        <w:t>Chair notes RAN1#11</w:t>
      </w:r>
      <w:r w:rsidR="001C0AE0">
        <w:t>8</w:t>
      </w:r>
      <w:bookmarkEnd w:id="9"/>
    </w:p>
    <w:p w14:paraId="35479C3B" w14:textId="0CEC366E" w:rsidR="00D651E3" w:rsidRDefault="00D651E3" w:rsidP="0006583D">
      <w:pPr>
        <w:pStyle w:val="ListParagraph"/>
        <w:numPr>
          <w:ilvl w:val="0"/>
          <w:numId w:val="1"/>
        </w:numPr>
      </w:pPr>
      <w:bookmarkStart w:id="10" w:name="_Ref173413706"/>
      <w:r>
        <w:t>Chair notes RAN1#117</w:t>
      </w:r>
      <w:bookmarkEnd w:id="10"/>
    </w:p>
    <w:p w14:paraId="0A490A0D" w14:textId="3B875EFA" w:rsidR="008B4BAD" w:rsidRDefault="008B4BAD" w:rsidP="008B4BAD">
      <w:pPr>
        <w:pStyle w:val="ListParagraph"/>
        <w:numPr>
          <w:ilvl w:val="0"/>
          <w:numId w:val="1"/>
        </w:numPr>
      </w:pPr>
      <w:bookmarkStart w:id="11" w:name="_Ref188867381"/>
      <w:r>
        <w:t>Chair notes RAN1#11</w:t>
      </w:r>
      <w:r w:rsidR="00E742D7">
        <w:t>6bis</w:t>
      </w:r>
      <w:bookmarkEnd w:id="11"/>
    </w:p>
    <w:p w14:paraId="441129FC" w14:textId="29CC7E3D" w:rsidR="0068753B" w:rsidRDefault="0068753B" w:rsidP="008B4BAD">
      <w:pPr>
        <w:pStyle w:val="ListParagraph"/>
        <w:numPr>
          <w:ilvl w:val="0"/>
          <w:numId w:val="1"/>
        </w:numPr>
      </w:pPr>
      <w:bookmarkStart w:id="12" w:name="_Ref181863300"/>
      <w:r>
        <w:t>Chair notes RAN1#11</w:t>
      </w:r>
      <w:r w:rsidR="00E742D7">
        <w:t>6</w:t>
      </w:r>
      <w:bookmarkEnd w:id="12"/>
    </w:p>
    <w:p w14:paraId="5308C782" w14:textId="24234044" w:rsidR="004C3FAD" w:rsidRDefault="004C3FAD" w:rsidP="004C3FAD">
      <w:pPr>
        <w:pStyle w:val="ListParagraph"/>
        <w:numPr>
          <w:ilvl w:val="0"/>
          <w:numId w:val="1"/>
        </w:numPr>
      </w:pPr>
      <w:bookmarkStart w:id="13" w:name="_Ref173414890"/>
      <w:r w:rsidRPr="00CE654E">
        <w:t>TR 38.869 V2.0.0 (2023-12)</w:t>
      </w:r>
      <w:r>
        <w:t>, Study on low-power wake up signal and receiver for NR (Release 18)</w:t>
      </w:r>
      <w:bookmarkEnd w:id="13"/>
    </w:p>
    <w:p w14:paraId="35F21047" w14:textId="77777777" w:rsidR="00FF3826" w:rsidRDefault="00FF3826" w:rsidP="00FF3826"/>
    <w:p w14:paraId="4803BCCF" w14:textId="77777777" w:rsidR="00036AEE" w:rsidRDefault="00036AEE" w:rsidP="00FF3826"/>
    <w:p w14:paraId="0CF87A23" w14:textId="77777777" w:rsidR="00036AEE" w:rsidRDefault="00036AEE" w:rsidP="00FF3826"/>
    <w:p w14:paraId="428F1363" w14:textId="77777777" w:rsidR="00036AEE" w:rsidRDefault="00036AEE" w:rsidP="00FF3826"/>
    <w:p w14:paraId="4D492AF7" w14:textId="77777777" w:rsidR="005276F9" w:rsidRDefault="005276F9" w:rsidP="00FF3826"/>
    <w:p w14:paraId="2C8881BD" w14:textId="77777777" w:rsidR="00AE0284" w:rsidRDefault="00AE0284" w:rsidP="00FF3826"/>
    <w:p w14:paraId="38DE34F0" w14:textId="77777777" w:rsidR="00AE0284" w:rsidRDefault="00AE0284" w:rsidP="00FF3826"/>
    <w:p w14:paraId="272C33DE" w14:textId="77777777" w:rsidR="00AE0284" w:rsidRDefault="00AE0284" w:rsidP="00FF3826"/>
    <w:p w14:paraId="5E7CC26F" w14:textId="77777777" w:rsidR="00AE0284" w:rsidRDefault="00AE0284" w:rsidP="00FF3826"/>
    <w:p w14:paraId="3B6EFC43" w14:textId="77777777" w:rsidR="00C56306" w:rsidRDefault="00C56306" w:rsidP="00FF3826"/>
    <w:p w14:paraId="780773E3" w14:textId="77777777" w:rsidR="00C56306" w:rsidRDefault="00C56306" w:rsidP="00FF3826"/>
    <w:p w14:paraId="7E6E297E" w14:textId="77777777" w:rsidR="00C56306" w:rsidRDefault="00C56306" w:rsidP="00FF3826"/>
    <w:p w14:paraId="53044DC3" w14:textId="77777777" w:rsidR="00AE0284" w:rsidRDefault="00AE0284" w:rsidP="00FF3826"/>
    <w:p w14:paraId="6347C256" w14:textId="77777777" w:rsidR="00AE0284" w:rsidRDefault="00AE0284" w:rsidP="00FF3826"/>
    <w:p w14:paraId="65581A86" w14:textId="77777777" w:rsidR="00AE0284" w:rsidRDefault="00AE0284" w:rsidP="00FF3826"/>
    <w:p w14:paraId="4E4B0522" w14:textId="77777777" w:rsidR="005276F9" w:rsidRDefault="005276F9" w:rsidP="00FF3826"/>
    <w:p w14:paraId="296D69F3" w14:textId="50B37461" w:rsidR="00FF3826" w:rsidRPr="008A73B1" w:rsidRDefault="00FF3826" w:rsidP="00FF3826">
      <w:pPr>
        <w:rPr>
          <w:rFonts w:ascii="Arial" w:hAnsi="Arial" w:cs="Arial"/>
          <w:sz w:val="32"/>
          <w:szCs w:val="32"/>
        </w:rPr>
      </w:pPr>
      <w:r w:rsidRPr="008A73B1">
        <w:rPr>
          <w:rFonts w:ascii="Arial" w:hAnsi="Arial" w:cs="Arial"/>
          <w:sz w:val="32"/>
          <w:szCs w:val="32"/>
        </w:rPr>
        <w:lastRenderedPageBreak/>
        <w:t>APPENDIX</w:t>
      </w:r>
    </w:p>
    <w:p w14:paraId="3E2139D2" w14:textId="2D3FFCDE" w:rsidR="001D3F1A" w:rsidRDefault="001D3F1A" w:rsidP="00FF3826">
      <w:pPr>
        <w:spacing w:afterLines="50" w:after="120"/>
        <w:jc w:val="both"/>
        <w:rPr>
          <w:szCs w:val="22"/>
          <w:lang w:eastAsia="ja-JP"/>
        </w:rPr>
      </w:pPr>
      <w:r>
        <w:rPr>
          <w:szCs w:val="22"/>
          <w:lang w:eastAsia="ja-JP"/>
        </w:rPr>
        <w:t>#119</w:t>
      </w:r>
      <w:r w:rsidR="009A7075">
        <w:rPr>
          <w:szCs w:val="22"/>
          <w:lang w:eastAsia="ja-JP"/>
        </w:rPr>
        <w:t xml:space="preserve"> [2]</w:t>
      </w:r>
    </w:p>
    <w:tbl>
      <w:tblPr>
        <w:tblStyle w:val="TableGrid1"/>
        <w:tblW w:w="10060" w:type="dxa"/>
        <w:tblLook w:val="04A0" w:firstRow="1" w:lastRow="0" w:firstColumn="1" w:lastColumn="0" w:noHBand="0" w:noVBand="1"/>
      </w:tblPr>
      <w:tblGrid>
        <w:gridCol w:w="10060"/>
      </w:tblGrid>
      <w:tr w:rsidR="00306E91" w:rsidRPr="001514EE" w14:paraId="1BBBA36A" w14:textId="77777777">
        <w:tc>
          <w:tcPr>
            <w:tcW w:w="10060" w:type="dxa"/>
          </w:tcPr>
          <w:p w14:paraId="3FB53215" w14:textId="77777777" w:rsidR="00306E91" w:rsidRPr="000E7173" w:rsidRDefault="00306E91">
            <w:pPr>
              <w:rPr>
                <w:rFonts w:ascii="Times" w:eastAsia="Batang" w:hAnsi="Times"/>
                <w:b/>
                <w:bCs/>
                <w:lang w:bidi="ar"/>
              </w:rPr>
            </w:pPr>
            <w:r w:rsidRPr="000E7173">
              <w:rPr>
                <w:rFonts w:ascii="Times" w:eastAsia="Batang" w:hAnsi="Times"/>
                <w:b/>
                <w:bCs/>
                <w:highlight w:val="green"/>
                <w:lang w:bidi="ar"/>
              </w:rPr>
              <w:t>Agreement</w:t>
            </w:r>
          </w:p>
          <w:p w14:paraId="254F33E3" w14:textId="77777777" w:rsidR="00306E91" w:rsidRDefault="00306E91">
            <w:pPr>
              <w:rPr>
                <w:rFonts w:ascii="Times" w:eastAsia="Batang" w:hAnsi="Times"/>
              </w:rPr>
            </w:pPr>
            <w:r w:rsidRPr="000E7173">
              <w:rPr>
                <w:rFonts w:ascii="Times" w:eastAsia="Batang" w:hAnsi="Times"/>
              </w:rPr>
              <w:t xml:space="preserve">Confirm the following working assumption with the addition of the note at the bottom: </w:t>
            </w:r>
          </w:p>
          <w:p w14:paraId="6A864049" w14:textId="77777777" w:rsidR="00306E91" w:rsidRPr="000E7173" w:rsidRDefault="00306E91">
            <w:pPr>
              <w:rPr>
                <w:rFonts w:ascii="Times" w:eastAsia="Batang" w:hAnsi="Times"/>
              </w:rPr>
            </w:pPr>
          </w:p>
          <w:p w14:paraId="3B5D32E5" w14:textId="77777777" w:rsidR="00306E91" w:rsidRPr="000E7173" w:rsidRDefault="00306E91">
            <w:pPr>
              <w:rPr>
                <w:rFonts w:ascii="Times" w:eastAsia="Malgun Gothic" w:hAnsi="Times"/>
                <w:b/>
                <w:bCs/>
                <w:highlight w:val="darkYellow"/>
                <w:lang w:eastAsia="ko-KR"/>
              </w:rPr>
            </w:pPr>
            <w:r w:rsidRPr="000E7173">
              <w:rPr>
                <w:rFonts w:ascii="Times" w:eastAsia="Malgun Gothic" w:hAnsi="Times"/>
                <w:b/>
                <w:bCs/>
                <w:highlight w:val="darkYellow"/>
                <w:lang w:eastAsia="ko-KR"/>
              </w:rPr>
              <w:t>Working Assumption</w:t>
            </w:r>
          </w:p>
          <w:p w14:paraId="01765722" w14:textId="77777777" w:rsidR="00306E91" w:rsidRPr="000E7173" w:rsidRDefault="00306E91">
            <w:pPr>
              <w:rPr>
                <w:rFonts w:ascii="Times" w:eastAsia="Malgun Gothic" w:hAnsi="Times"/>
                <w:lang w:eastAsia="ko-KR"/>
              </w:rPr>
            </w:pPr>
            <w:r w:rsidRPr="000E7173">
              <w:rPr>
                <w:rFonts w:ascii="Times" w:eastAsia="Malgun Gothic" w:hAnsi="Times"/>
                <w:lang w:eastAsia="ko-KR"/>
              </w:rPr>
              <w:t>From RAN1 perspective, for the entry/exit conditions for LP-WUS monitoring in IDLE/inactive mode,</w:t>
            </w:r>
          </w:p>
          <w:p w14:paraId="33F961F5" w14:textId="77777777" w:rsidR="00306E91" w:rsidRPr="000E7173" w:rsidRDefault="00306E91">
            <w:pPr>
              <w:widowControl w:val="0"/>
              <w:numPr>
                <w:ilvl w:val="0"/>
                <w:numId w:val="24"/>
              </w:numPr>
              <w:tabs>
                <w:tab w:val="left" w:pos="420"/>
              </w:tabs>
              <w:overflowPunct w:val="0"/>
              <w:autoSpaceDE w:val="0"/>
              <w:autoSpaceDN w:val="0"/>
              <w:adjustRightInd w:val="0"/>
              <w:ind w:right="200"/>
              <w:contextualSpacing/>
              <w:jc w:val="both"/>
              <w:textAlignment w:val="baseline"/>
              <w:rPr>
                <w:rFonts w:ascii="Times" w:eastAsia="Batang" w:hAnsi="Times"/>
                <w:lang w:eastAsia="ko-KR"/>
              </w:rPr>
            </w:pPr>
            <w:r w:rsidRPr="000E7173">
              <w:rPr>
                <w:rFonts w:ascii="Times" w:eastAsia="Batang" w:hAnsi="Times"/>
                <w:lang w:eastAsia="ko-KR"/>
              </w:rPr>
              <w:t>The UE may start LP-WUS monitoring if</w:t>
            </w:r>
          </w:p>
          <w:p w14:paraId="012FCD19" w14:textId="77777777" w:rsidR="00306E91" w:rsidRPr="000E7173" w:rsidRDefault="00306E91">
            <w:pPr>
              <w:widowControl w:val="0"/>
              <w:numPr>
                <w:ilvl w:val="1"/>
                <w:numId w:val="24"/>
              </w:numPr>
              <w:tabs>
                <w:tab w:val="left" w:pos="420"/>
              </w:tabs>
              <w:overflowPunct w:val="0"/>
              <w:autoSpaceDE w:val="0"/>
              <w:autoSpaceDN w:val="0"/>
              <w:adjustRightInd w:val="0"/>
              <w:ind w:right="200"/>
              <w:contextualSpacing/>
              <w:jc w:val="both"/>
              <w:textAlignment w:val="baseline"/>
              <w:rPr>
                <w:rFonts w:ascii="Times" w:eastAsia="Batang" w:hAnsi="Times"/>
                <w:lang w:eastAsia="ko-KR"/>
              </w:rPr>
            </w:pPr>
            <w:r w:rsidRPr="000E7173">
              <w:rPr>
                <w:rFonts w:ascii="Times" w:eastAsia="Batang" w:hAnsi="Times"/>
                <w:lang w:eastAsia="ko-KR"/>
              </w:rPr>
              <w:t>the serving cell measurement performed by the MR is above entry threshold(s), if configured by the gNB</w:t>
            </w:r>
          </w:p>
          <w:p w14:paraId="21DBF5F0" w14:textId="77777777" w:rsidR="00306E91" w:rsidRPr="000E7173" w:rsidRDefault="00306E91">
            <w:pPr>
              <w:widowControl w:val="0"/>
              <w:numPr>
                <w:ilvl w:val="1"/>
                <w:numId w:val="24"/>
              </w:numPr>
              <w:tabs>
                <w:tab w:val="left" w:pos="420"/>
              </w:tabs>
              <w:overflowPunct w:val="0"/>
              <w:autoSpaceDE w:val="0"/>
              <w:autoSpaceDN w:val="0"/>
              <w:adjustRightInd w:val="0"/>
              <w:ind w:right="200"/>
              <w:contextualSpacing/>
              <w:jc w:val="both"/>
              <w:textAlignment w:val="baseline"/>
              <w:rPr>
                <w:rFonts w:ascii="Times" w:eastAsia="Batang" w:hAnsi="Times"/>
                <w:lang w:eastAsia="ko-KR"/>
              </w:rPr>
            </w:pPr>
            <w:r w:rsidRPr="000E7173">
              <w:rPr>
                <w:rFonts w:ascii="Times" w:eastAsia="Batang" w:hAnsi="Times"/>
                <w:lang w:eastAsia="ko-KR"/>
              </w:rPr>
              <w:t>FFS other conditions, and if any, whether all or one or some of the conditions need to be satisfied</w:t>
            </w:r>
          </w:p>
          <w:p w14:paraId="0E76BCB7" w14:textId="77777777" w:rsidR="00306E91" w:rsidRPr="000E7173" w:rsidRDefault="00306E91">
            <w:pPr>
              <w:widowControl w:val="0"/>
              <w:numPr>
                <w:ilvl w:val="0"/>
                <w:numId w:val="24"/>
              </w:numPr>
              <w:tabs>
                <w:tab w:val="left" w:pos="420"/>
              </w:tabs>
              <w:overflowPunct w:val="0"/>
              <w:autoSpaceDE w:val="0"/>
              <w:autoSpaceDN w:val="0"/>
              <w:adjustRightInd w:val="0"/>
              <w:ind w:right="200"/>
              <w:contextualSpacing/>
              <w:jc w:val="both"/>
              <w:textAlignment w:val="baseline"/>
              <w:rPr>
                <w:rFonts w:ascii="Times" w:eastAsia="Batang" w:hAnsi="Times"/>
                <w:lang w:eastAsia="ko-KR"/>
              </w:rPr>
            </w:pPr>
            <w:r w:rsidRPr="000E7173">
              <w:rPr>
                <w:rFonts w:ascii="Times" w:eastAsia="Batang" w:hAnsi="Times"/>
                <w:lang w:eastAsia="ko-KR"/>
              </w:rPr>
              <w:t>If UE starts LP-WUS monitoring, it may stop the legacy PO monitoring before UE receives LP-WUS indicating wake-up</w:t>
            </w:r>
          </w:p>
          <w:p w14:paraId="7C326882" w14:textId="77777777" w:rsidR="00306E91" w:rsidRPr="000E7173" w:rsidRDefault="00306E91">
            <w:pPr>
              <w:widowControl w:val="0"/>
              <w:numPr>
                <w:ilvl w:val="0"/>
                <w:numId w:val="24"/>
              </w:numPr>
              <w:tabs>
                <w:tab w:val="left" w:pos="420"/>
              </w:tabs>
              <w:overflowPunct w:val="0"/>
              <w:autoSpaceDE w:val="0"/>
              <w:autoSpaceDN w:val="0"/>
              <w:adjustRightInd w:val="0"/>
              <w:ind w:right="200"/>
              <w:contextualSpacing/>
              <w:jc w:val="both"/>
              <w:textAlignment w:val="baseline"/>
              <w:rPr>
                <w:rFonts w:ascii="Times" w:eastAsia="Batang" w:hAnsi="Times"/>
                <w:lang w:eastAsia="ko-KR"/>
              </w:rPr>
            </w:pPr>
            <w:r w:rsidRPr="000E7173">
              <w:rPr>
                <w:rFonts w:ascii="Times" w:eastAsia="Batang" w:hAnsi="Times"/>
                <w:lang w:eastAsia="ko-KR"/>
              </w:rPr>
              <w:t>The UE monitors the legacy PO (and may monitor PEI) and may stop LP-WUS monitoring if</w:t>
            </w:r>
          </w:p>
          <w:p w14:paraId="34E02DA0" w14:textId="77777777" w:rsidR="00306E91" w:rsidRPr="000E7173" w:rsidRDefault="00306E91">
            <w:pPr>
              <w:widowControl w:val="0"/>
              <w:numPr>
                <w:ilvl w:val="1"/>
                <w:numId w:val="24"/>
              </w:numPr>
              <w:tabs>
                <w:tab w:val="left" w:pos="420"/>
              </w:tabs>
              <w:overflowPunct w:val="0"/>
              <w:autoSpaceDE w:val="0"/>
              <w:autoSpaceDN w:val="0"/>
              <w:adjustRightInd w:val="0"/>
              <w:ind w:right="200"/>
              <w:contextualSpacing/>
              <w:jc w:val="both"/>
              <w:textAlignment w:val="baseline"/>
              <w:rPr>
                <w:rFonts w:ascii="Times" w:eastAsia="Batang" w:hAnsi="Times"/>
                <w:lang w:eastAsia="ko-KR"/>
              </w:rPr>
            </w:pPr>
            <w:r w:rsidRPr="000E7173">
              <w:rPr>
                <w:rFonts w:ascii="Times" w:eastAsia="Batang" w:hAnsi="Times"/>
                <w:lang w:eastAsia="ko-KR"/>
              </w:rPr>
              <w:t>the serving cell measurement performed by the LR is below exit threshold(s), if configured by the gNB</w:t>
            </w:r>
          </w:p>
          <w:p w14:paraId="17432A45" w14:textId="77777777" w:rsidR="00306E91" w:rsidRPr="000E7173" w:rsidRDefault="00306E91">
            <w:pPr>
              <w:widowControl w:val="0"/>
              <w:numPr>
                <w:ilvl w:val="1"/>
                <w:numId w:val="24"/>
              </w:numPr>
              <w:tabs>
                <w:tab w:val="left" w:pos="420"/>
              </w:tabs>
              <w:overflowPunct w:val="0"/>
              <w:autoSpaceDE w:val="0"/>
              <w:autoSpaceDN w:val="0"/>
              <w:adjustRightInd w:val="0"/>
              <w:ind w:right="200"/>
              <w:contextualSpacing/>
              <w:jc w:val="both"/>
              <w:textAlignment w:val="baseline"/>
              <w:rPr>
                <w:rFonts w:ascii="Times" w:eastAsia="Batang" w:hAnsi="Times"/>
                <w:lang w:eastAsia="ko-KR"/>
              </w:rPr>
            </w:pPr>
            <w:r w:rsidRPr="000E7173">
              <w:rPr>
                <w:rFonts w:ascii="Times" w:eastAsia="Batang" w:hAnsi="Times"/>
                <w:lang w:eastAsia="ko-KR"/>
              </w:rPr>
              <w:t>FFS other conditions, and if any, whether all or one or some of the conditions need to be satisfied</w:t>
            </w:r>
          </w:p>
          <w:p w14:paraId="06B95610" w14:textId="77777777" w:rsidR="00306E91" w:rsidRPr="000E7173" w:rsidRDefault="00306E91">
            <w:pPr>
              <w:widowControl w:val="0"/>
              <w:numPr>
                <w:ilvl w:val="0"/>
                <w:numId w:val="24"/>
              </w:numPr>
              <w:tabs>
                <w:tab w:val="left" w:pos="420"/>
              </w:tabs>
              <w:overflowPunct w:val="0"/>
              <w:autoSpaceDE w:val="0"/>
              <w:autoSpaceDN w:val="0"/>
              <w:adjustRightInd w:val="0"/>
              <w:ind w:right="200"/>
              <w:contextualSpacing/>
              <w:jc w:val="both"/>
              <w:textAlignment w:val="baseline"/>
              <w:rPr>
                <w:rFonts w:ascii="Times" w:eastAsia="Batang" w:hAnsi="Times"/>
                <w:lang w:eastAsia="ko-KR"/>
              </w:rPr>
            </w:pPr>
            <w:r w:rsidRPr="000E7173">
              <w:rPr>
                <w:rFonts w:ascii="Times" w:eastAsia="Batang" w:hAnsi="Times"/>
                <w:lang w:eastAsia="ko-KR"/>
              </w:rPr>
              <w:t>FFS the serving cell measurement metrics</w:t>
            </w:r>
          </w:p>
          <w:p w14:paraId="0F2751BF" w14:textId="77777777" w:rsidR="00306E91" w:rsidRPr="000E7173" w:rsidRDefault="00306E91">
            <w:pPr>
              <w:widowControl w:val="0"/>
              <w:numPr>
                <w:ilvl w:val="0"/>
                <w:numId w:val="24"/>
              </w:numPr>
              <w:tabs>
                <w:tab w:val="left" w:pos="420"/>
              </w:tabs>
              <w:overflowPunct w:val="0"/>
              <w:autoSpaceDE w:val="0"/>
              <w:autoSpaceDN w:val="0"/>
              <w:adjustRightInd w:val="0"/>
              <w:ind w:right="200"/>
              <w:contextualSpacing/>
              <w:jc w:val="both"/>
              <w:textAlignment w:val="baseline"/>
              <w:rPr>
                <w:rFonts w:ascii="Times" w:eastAsia="Batang" w:hAnsi="Times"/>
                <w:lang w:eastAsia="ko-KR"/>
              </w:rPr>
            </w:pPr>
            <w:r w:rsidRPr="000E7173">
              <w:rPr>
                <w:rFonts w:ascii="Times" w:eastAsia="Batang" w:hAnsi="Times"/>
                <w:lang w:eastAsia="ko-KR"/>
              </w:rPr>
              <w:t>The entry/exit thresholds can be configured separately for different types of LR</w:t>
            </w:r>
          </w:p>
          <w:p w14:paraId="7277CD1F" w14:textId="77777777" w:rsidR="00306E91" w:rsidRPr="000E7173" w:rsidRDefault="00306E91">
            <w:pPr>
              <w:widowControl w:val="0"/>
              <w:numPr>
                <w:ilvl w:val="0"/>
                <w:numId w:val="24"/>
              </w:numPr>
              <w:tabs>
                <w:tab w:val="left" w:pos="420"/>
              </w:tabs>
              <w:overflowPunct w:val="0"/>
              <w:autoSpaceDE w:val="0"/>
              <w:autoSpaceDN w:val="0"/>
              <w:adjustRightInd w:val="0"/>
              <w:ind w:right="200"/>
              <w:contextualSpacing/>
              <w:jc w:val="both"/>
              <w:textAlignment w:val="baseline"/>
              <w:rPr>
                <w:rFonts w:ascii="Times" w:eastAsia="Batang" w:hAnsi="Times"/>
                <w:lang w:eastAsia="ko-KR"/>
              </w:rPr>
            </w:pPr>
            <w:r w:rsidRPr="000E7173">
              <w:rPr>
                <w:rFonts w:ascii="Times" w:eastAsia="Batang" w:hAnsi="Times"/>
                <w:lang w:eastAsia="ko-KR"/>
              </w:rPr>
              <w:t xml:space="preserve">It is left to RAN2 discussion whether the threshold(s) are always configured by the gNB. </w:t>
            </w:r>
          </w:p>
          <w:p w14:paraId="79051C10" w14:textId="77777777" w:rsidR="00306E91" w:rsidRPr="000E7173" w:rsidRDefault="00306E91">
            <w:pPr>
              <w:widowControl w:val="0"/>
              <w:numPr>
                <w:ilvl w:val="0"/>
                <w:numId w:val="24"/>
              </w:numPr>
              <w:tabs>
                <w:tab w:val="left" w:pos="420"/>
              </w:tabs>
              <w:overflowPunct w:val="0"/>
              <w:autoSpaceDE w:val="0"/>
              <w:autoSpaceDN w:val="0"/>
              <w:adjustRightInd w:val="0"/>
              <w:ind w:right="200"/>
              <w:contextualSpacing/>
              <w:jc w:val="both"/>
              <w:textAlignment w:val="baseline"/>
              <w:rPr>
                <w:rFonts w:ascii="Times" w:eastAsia="Batang" w:hAnsi="Times"/>
                <w:lang w:eastAsia="ko-KR"/>
              </w:rPr>
            </w:pPr>
            <w:r w:rsidRPr="000E7173">
              <w:rPr>
                <w:rFonts w:ascii="Times" w:eastAsia="Batang" w:hAnsi="Times"/>
                <w:lang w:eastAsia="ko-KR"/>
              </w:rPr>
              <w:t>Note: This may be revisited based on the RAN2/RAN4 discussion.</w:t>
            </w:r>
          </w:p>
          <w:p w14:paraId="5412911D" w14:textId="77777777" w:rsidR="00306E91" w:rsidRPr="000E7173" w:rsidRDefault="00306E91">
            <w:pPr>
              <w:jc w:val="both"/>
              <w:rPr>
                <w:rFonts w:ascii="Times" w:eastAsia="Malgun Gothic" w:hAnsi="Times"/>
                <w:color w:val="FF0000"/>
                <w:lang w:eastAsia="x-none"/>
              </w:rPr>
            </w:pPr>
            <w:r w:rsidRPr="000E7173">
              <w:rPr>
                <w:rFonts w:ascii="Times" w:eastAsia="Malgun Gothic" w:hAnsi="Times"/>
                <w:color w:val="FF0000"/>
                <w:lang w:eastAsia="x-none"/>
              </w:rPr>
              <w:t>Note: this does not intend to impact any agreements and working assumptions made in RAN1/RAN2 after the working assumption.</w:t>
            </w:r>
          </w:p>
          <w:p w14:paraId="6755F6C0" w14:textId="77777777" w:rsidR="00306E91" w:rsidRPr="000E7173" w:rsidRDefault="00306E91">
            <w:pPr>
              <w:rPr>
                <w:rFonts w:ascii="Times" w:eastAsia="Batang" w:hAnsi="Times"/>
                <w:lang w:bidi="ar"/>
              </w:rPr>
            </w:pPr>
          </w:p>
          <w:p w14:paraId="67E80F32" w14:textId="77777777" w:rsidR="00306E91" w:rsidRPr="000E7173" w:rsidRDefault="00306E91">
            <w:pPr>
              <w:rPr>
                <w:rFonts w:ascii="Times" w:eastAsia="Batang" w:hAnsi="Times"/>
                <w:b/>
                <w:bCs/>
                <w:lang w:bidi="ar"/>
              </w:rPr>
            </w:pPr>
            <w:r w:rsidRPr="000E7173">
              <w:rPr>
                <w:rFonts w:ascii="Times" w:eastAsia="Batang" w:hAnsi="Times"/>
                <w:b/>
                <w:bCs/>
                <w:highlight w:val="green"/>
                <w:lang w:bidi="ar"/>
              </w:rPr>
              <w:t>Agreement</w:t>
            </w:r>
          </w:p>
          <w:p w14:paraId="4C9BDD23" w14:textId="77777777" w:rsidR="00306E91" w:rsidRPr="000E7173" w:rsidRDefault="00306E91">
            <w:pPr>
              <w:rPr>
                <w:rFonts w:ascii="Times" w:eastAsia="Batang" w:hAnsi="Times"/>
              </w:rPr>
            </w:pPr>
            <w:r w:rsidRPr="000E7173">
              <w:rPr>
                <w:rFonts w:ascii="Times" w:eastAsia="Batang" w:hAnsi="Times"/>
              </w:rPr>
              <w:t>At least support the case that the number of beams for LP-WUS/LP-SS is the same as the number of SSB beams.</w:t>
            </w:r>
          </w:p>
          <w:p w14:paraId="127F57BE" w14:textId="77777777" w:rsidR="00306E91" w:rsidRPr="000E7173" w:rsidRDefault="00306E91">
            <w:pPr>
              <w:rPr>
                <w:rFonts w:ascii="Times" w:eastAsia="Batang" w:hAnsi="Times"/>
                <w:lang w:bidi="ar"/>
              </w:rPr>
            </w:pPr>
          </w:p>
          <w:p w14:paraId="3A55C733" w14:textId="77777777" w:rsidR="00306E91" w:rsidRPr="000E7173" w:rsidRDefault="00306E91">
            <w:pPr>
              <w:rPr>
                <w:rFonts w:ascii="Times" w:eastAsia="Batang" w:hAnsi="Times"/>
                <w:b/>
                <w:bCs/>
              </w:rPr>
            </w:pPr>
            <w:r w:rsidRPr="000E7173">
              <w:rPr>
                <w:rFonts w:ascii="Times" w:eastAsia="Batang" w:hAnsi="Times"/>
                <w:b/>
                <w:bCs/>
              </w:rPr>
              <w:t>Conclusion</w:t>
            </w:r>
          </w:p>
          <w:p w14:paraId="07C7CBB1" w14:textId="77777777" w:rsidR="00306E91" w:rsidRPr="000E7173" w:rsidRDefault="00306E91">
            <w:pPr>
              <w:rPr>
                <w:rFonts w:ascii="Times" w:eastAsia="Batang" w:hAnsi="Times"/>
              </w:rPr>
            </w:pPr>
            <w:r w:rsidRPr="000E7173">
              <w:rPr>
                <w:rFonts w:ascii="Times" w:eastAsia="Batang" w:hAnsi="Times"/>
              </w:rPr>
              <w:t>Do not support one-to-multiple mapping between the LP-WUS/LP-SS beams and the SSB beams.</w:t>
            </w:r>
          </w:p>
          <w:p w14:paraId="16DE08D0" w14:textId="77777777" w:rsidR="00306E91" w:rsidRPr="000E7173" w:rsidRDefault="00306E91">
            <w:pPr>
              <w:rPr>
                <w:rFonts w:ascii="Times" w:eastAsia="Batang" w:hAnsi="Times"/>
                <w:b/>
                <w:bCs/>
              </w:rPr>
            </w:pPr>
          </w:p>
          <w:p w14:paraId="5F04E04A" w14:textId="77777777" w:rsidR="00306E91" w:rsidRPr="000E7173" w:rsidRDefault="00306E91">
            <w:pPr>
              <w:rPr>
                <w:rFonts w:ascii="Times" w:eastAsia="Batang" w:hAnsi="Times"/>
                <w:b/>
                <w:bCs/>
              </w:rPr>
            </w:pPr>
            <w:r w:rsidRPr="000E7173">
              <w:rPr>
                <w:rFonts w:ascii="Times" w:eastAsia="Batang" w:hAnsi="Times"/>
                <w:b/>
                <w:bCs/>
              </w:rPr>
              <w:t>Conclusion</w:t>
            </w:r>
          </w:p>
          <w:p w14:paraId="591D50B8" w14:textId="77777777" w:rsidR="00306E91" w:rsidRPr="000E7173" w:rsidRDefault="00306E91">
            <w:pPr>
              <w:rPr>
                <w:rFonts w:ascii="Times" w:eastAsia="Batang" w:hAnsi="Times"/>
              </w:rPr>
            </w:pPr>
            <w:r w:rsidRPr="000E7173">
              <w:rPr>
                <w:rFonts w:ascii="Times" w:eastAsia="Batang" w:hAnsi="Times"/>
              </w:rPr>
              <w:t>No additional RAN1 specification impact specific to support multiple-to-one mapping between the LP-WUS/LP-SS beams and the SSB beams.</w:t>
            </w:r>
          </w:p>
          <w:p w14:paraId="54AE9AE1" w14:textId="77777777" w:rsidR="00306E91" w:rsidRPr="000E7173" w:rsidRDefault="00306E91">
            <w:pPr>
              <w:rPr>
                <w:rFonts w:ascii="Times" w:eastAsia="Batang" w:hAnsi="Times"/>
                <w:lang w:bidi="ar"/>
              </w:rPr>
            </w:pPr>
          </w:p>
          <w:p w14:paraId="49788321" w14:textId="77777777" w:rsidR="00306E91" w:rsidRPr="000E7173" w:rsidRDefault="00306E91">
            <w:pPr>
              <w:rPr>
                <w:rFonts w:ascii="Times" w:eastAsia="Batang" w:hAnsi="Times"/>
                <w:b/>
                <w:bCs/>
                <w:lang w:bidi="ar"/>
              </w:rPr>
            </w:pPr>
            <w:r w:rsidRPr="000E7173">
              <w:rPr>
                <w:rFonts w:ascii="Times" w:eastAsia="Batang" w:hAnsi="Times"/>
                <w:b/>
                <w:bCs/>
                <w:highlight w:val="green"/>
                <w:lang w:bidi="ar"/>
              </w:rPr>
              <w:t>Agreement</w:t>
            </w:r>
          </w:p>
          <w:p w14:paraId="2F4B5737" w14:textId="77777777" w:rsidR="00306E91" w:rsidRPr="000E7173" w:rsidRDefault="00306E91">
            <w:pPr>
              <w:jc w:val="both"/>
              <w:rPr>
                <w:rFonts w:ascii="Times" w:eastAsia="Batang" w:hAnsi="Times"/>
                <w:lang w:eastAsia="x-none"/>
              </w:rPr>
            </w:pPr>
            <w:r w:rsidRPr="000E7173">
              <w:rPr>
                <w:rFonts w:ascii="Times" w:eastAsia="Batang" w:hAnsi="Times"/>
                <w:lang w:eastAsia="x-none"/>
              </w:rPr>
              <w:t>For the offset value(s) between an LO and a reference PO/PF, down-select between</w:t>
            </w:r>
          </w:p>
          <w:p w14:paraId="785DA4BB" w14:textId="77777777" w:rsidR="00306E91" w:rsidRPr="000E7173" w:rsidRDefault="00306E91">
            <w:pPr>
              <w:numPr>
                <w:ilvl w:val="0"/>
                <w:numId w:val="33"/>
              </w:numPr>
              <w:jc w:val="both"/>
              <w:rPr>
                <w:rFonts w:ascii="Times" w:eastAsia="Batang" w:hAnsi="Times"/>
              </w:rPr>
            </w:pPr>
            <w:r w:rsidRPr="000E7173">
              <w:rPr>
                <w:rFonts w:ascii="Times" w:eastAsia="Batang" w:hAnsi="Times"/>
              </w:rPr>
              <w:t>Option 1-1</w:t>
            </w:r>
          </w:p>
          <w:p w14:paraId="3B858C46" w14:textId="77777777" w:rsidR="00306E91" w:rsidRPr="000E7173" w:rsidRDefault="00306E91">
            <w:pPr>
              <w:numPr>
                <w:ilvl w:val="0"/>
                <w:numId w:val="33"/>
              </w:numPr>
              <w:jc w:val="both"/>
              <w:rPr>
                <w:rFonts w:ascii="Times" w:eastAsia="Batang" w:hAnsi="Times"/>
              </w:rPr>
            </w:pPr>
            <w:r w:rsidRPr="000E7173">
              <w:rPr>
                <w:rFonts w:ascii="Times" w:eastAsia="Batang" w:hAnsi="Times"/>
              </w:rPr>
              <w:t>Configurability between Option 1-1 and Option 1-2</w:t>
            </w:r>
          </w:p>
          <w:p w14:paraId="0D633A77" w14:textId="77777777" w:rsidR="00306E91" w:rsidRPr="000E7173" w:rsidRDefault="00306E91">
            <w:pPr>
              <w:numPr>
                <w:ilvl w:val="0"/>
                <w:numId w:val="33"/>
              </w:numPr>
              <w:jc w:val="both"/>
              <w:rPr>
                <w:rFonts w:ascii="Times" w:eastAsia="Batang" w:hAnsi="Times"/>
              </w:rPr>
            </w:pPr>
            <w:r w:rsidRPr="000E7173">
              <w:rPr>
                <w:rFonts w:ascii="Times" w:eastAsia="Batang" w:hAnsi="Times"/>
              </w:rPr>
              <w:t>Option 2B-1</w:t>
            </w:r>
          </w:p>
          <w:p w14:paraId="32C6A353" w14:textId="77777777" w:rsidR="00306E91" w:rsidRPr="000E7173" w:rsidRDefault="00306E91">
            <w:pPr>
              <w:rPr>
                <w:rFonts w:ascii="Times" w:eastAsia="Batang" w:hAnsi="Times"/>
                <w:lang w:bidi="ar"/>
              </w:rPr>
            </w:pPr>
          </w:p>
          <w:p w14:paraId="0974748F" w14:textId="77777777" w:rsidR="00306E91" w:rsidRPr="000E7173" w:rsidRDefault="00306E91">
            <w:pPr>
              <w:rPr>
                <w:rFonts w:ascii="Times" w:eastAsia="Batang" w:hAnsi="Times"/>
                <w:b/>
                <w:bCs/>
                <w:lang w:bidi="ar"/>
              </w:rPr>
            </w:pPr>
            <w:r w:rsidRPr="000E7173">
              <w:rPr>
                <w:rFonts w:ascii="Times" w:eastAsia="Batang" w:hAnsi="Times"/>
                <w:b/>
                <w:bCs/>
                <w:highlight w:val="green"/>
                <w:lang w:bidi="ar"/>
              </w:rPr>
              <w:t>Agreement</w:t>
            </w:r>
          </w:p>
          <w:p w14:paraId="53A8376A" w14:textId="77777777" w:rsidR="00306E91" w:rsidRPr="000E7173" w:rsidRDefault="00306E91">
            <w:pPr>
              <w:rPr>
                <w:rFonts w:ascii="Times" w:eastAsia="Batang" w:hAnsi="Times"/>
                <w:lang w:bidi="ar"/>
              </w:rPr>
            </w:pPr>
            <w:r w:rsidRPr="000E7173">
              <w:rPr>
                <w:rFonts w:ascii="Times" w:eastAsia="Batang" w:hAnsi="Times"/>
                <w:lang w:bidi="ar"/>
              </w:rPr>
              <w:t>At least for the 1:1 LO to PO mapping,</w:t>
            </w:r>
          </w:p>
          <w:p w14:paraId="7762B073" w14:textId="77777777" w:rsidR="00306E91" w:rsidRPr="000E7173" w:rsidRDefault="00306E91">
            <w:pPr>
              <w:numPr>
                <w:ilvl w:val="0"/>
                <w:numId w:val="24"/>
              </w:numPr>
              <w:rPr>
                <w:rFonts w:ascii="Times" w:eastAsia="Batang" w:hAnsi="Times"/>
                <w:lang w:bidi="ar"/>
              </w:rPr>
            </w:pPr>
            <w:r w:rsidRPr="000E7173">
              <w:rPr>
                <w:rFonts w:ascii="Times" w:eastAsia="Batang" w:hAnsi="Times"/>
                <w:lang w:bidi="ar"/>
              </w:rPr>
              <w:t>The maximum value of M for Option A or Option B with G=1 (if either of them is supported) is 4.</w:t>
            </w:r>
          </w:p>
          <w:p w14:paraId="20182EE7" w14:textId="77777777" w:rsidR="00306E91" w:rsidRPr="000E7173" w:rsidRDefault="00306E91">
            <w:pPr>
              <w:rPr>
                <w:rFonts w:ascii="Times" w:eastAsia="Batang" w:hAnsi="Times"/>
                <w:lang w:bidi="ar"/>
              </w:rPr>
            </w:pPr>
          </w:p>
          <w:p w14:paraId="5ACC28F6" w14:textId="77777777" w:rsidR="00306E91" w:rsidRPr="000E7173" w:rsidRDefault="00306E91">
            <w:pPr>
              <w:rPr>
                <w:rFonts w:ascii="Times" w:eastAsia="Batang" w:hAnsi="Times"/>
                <w:b/>
                <w:bCs/>
                <w:lang w:bidi="ar"/>
              </w:rPr>
            </w:pPr>
            <w:r w:rsidRPr="000E7173">
              <w:rPr>
                <w:rFonts w:ascii="Times" w:eastAsia="Batang" w:hAnsi="Times"/>
                <w:b/>
                <w:bCs/>
                <w:lang w:bidi="ar"/>
              </w:rPr>
              <w:t>Conclusion</w:t>
            </w:r>
          </w:p>
          <w:p w14:paraId="654C456C" w14:textId="77777777" w:rsidR="00306E91" w:rsidRPr="000E7173" w:rsidRDefault="00306E91">
            <w:pPr>
              <w:rPr>
                <w:rFonts w:ascii="Times" w:eastAsia="Batang" w:hAnsi="Times"/>
                <w:lang w:bidi="ar"/>
              </w:rPr>
            </w:pPr>
            <w:r w:rsidRPr="000E7173">
              <w:rPr>
                <w:rFonts w:ascii="Times" w:eastAsia="Batang" w:hAnsi="Times"/>
                <w:lang w:bidi="ar"/>
              </w:rPr>
              <w:t>There is no RAN1 consensus to support additional codepoints indicating wake-up at least for 1:1 LO to PO mapping.</w:t>
            </w:r>
          </w:p>
          <w:p w14:paraId="3A103B31" w14:textId="77777777" w:rsidR="00306E91" w:rsidRPr="00372EA5" w:rsidRDefault="00306E91">
            <w:pPr>
              <w:pStyle w:val="BodyText"/>
              <w:tabs>
                <w:tab w:val="clear" w:pos="720"/>
                <w:tab w:val="clear" w:pos="1440"/>
                <w:tab w:val="clear" w:pos="2160"/>
                <w:tab w:val="clear" w:pos="2880"/>
                <w:tab w:val="clear" w:pos="3600"/>
                <w:tab w:val="clear" w:pos="4321"/>
                <w:tab w:val="clear" w:pos="5041"/>
                <w:tab w:val="clear" w:pos="5761"/>
                <w:tab w:val="clear" w:pos="6481"/>
                <w:tab w:val="clear" w:pos="7201"/>
              </w:tabs>
              <w:spacing w:before="0" w:after="0"/>
              <w:ind w:left="720"/>
              <w:jc w:val="both"/>
            </w:pPr>
          </w:p>
        </w:tc>
      </w:tr>
    </w:tbl>
    <w:p w14:paraId="40AA79C6" w14:textId="77777777" w:rsidR="001D3F1A" w:rsidRDefault="001D3F1A" w:rsidP="00FF3826">
      <w:pPr>
        <w:spacing w:afterLines="50" w:after="120"/>
        <w:jc w:val="both"/>
        <w:rPr>
          <w:szCs w:val="22"/>
          <w:lang w:eastAsia="ja-JP"/>
        </w:rPr>
      </w:pPr>
    </w:p>
    <w:p w14:paraId="50562B04" w14:textId="402DF51D" w:rsidR="00F70F26" w:rsidRDefault="00F70F26" w:rsidP="00FF3826">
      <w:pPr>
        <w:spacing w:afterLines="50" w:after="120"/>
        <w:jc w:val="both"/>
        <w:rPr>
          <w:szCs w:val="22"/>
          <w:lang w:eastAsia="ja-JP"/>
        </w:rPr>
      </w:pPr>
      <w:r>
        <w:rPr>
          <w:szCs w:val="22"/>
          <w:lang w:eastAsia="ja-JP"/>
        </w:rPr>
        <w:t>#118bis</w:t>
      </w:r>
      <w:r w:rsidR="00E742D7">
        <w:rPr>
          <w:szCs w:val="22"/>
          <w:lang w:eastAsia="ja-JP"/>
        </w:rPr>
        <w:t xml:space="preserve"> </w:t>
      </w:r>
      <w:r w:rsidR="00700446">
        <w:rPr>
          <w:szCs w:val="22"/>
          <w:lang w:eastAsia="ja-JP"/>
        </w:rPr>
        <w:fldChar w:fldCharType="begin"/>
      </w:r>
      <w:r w:rsidR="00700446">
        <w:rPr>
          <w:szCs w:val="22"/>
          <w:lang w:eastAsia="ja-JP"/>
        </w:rPr>
        <w:instrText xml:space="preserve"> REF _Ref188867340 \r \h </w:instrText>
      </w:r>
      <w:r w:rsidR="00700446">
        <w:rPr>
          <w:szCs w:val="22"/>
          <w:lang w:eastAsia="ja-JP"/>
        </w:rPr>
      </w:r>
      <w:r w:rsidR="00700446">
        <w:rPr>
          <w:szCs w:val="22"/>
          <w:lang w:eastAsia="ja-JP"/>
        </w:rPr>
        <w:fldChar w:fldCharType="separate"/>
      </w:r>
      <w:r w:rsidR="00700446">
        <w:rPr>
          <w:szCs w:val="22"/>
          <w:lang w:eastAsia="ja-JP"/>
        </w:rPr>
        <w:t>[2]</w:t>
      </w:r>
      <w:r w:rsidR="00700446">
        <w:rPr>
          <w:szCs w:val="22"/>
          <w:lang w:eastAsia="ja-JP"/>
        </w:rPr>
        <w:fldChar w:fldCharType="end"/>
      </w:r>
    </w:p>
    <w:tbl>
      <w:tblPr>
        <w:tblStyle w:val="TableGrid1"/>
        <w:tblW w:w="10060" w:type="dxa"/>
        <w:tblLook w:val="04A0" w:firstRow="1" w:lastRow="0" w:firstColumn="1" w:lastColumn="0" w:noHBand="0" w:noVBand="1"/>
      </w:tblPr>
      <w:tblGrid>
        <w:gridCol w:w="10060"/>
      </w:tblGrid>
      <w:tr w:rsidR="00E742D7" w:rsidRPr="001514EE" w14:paraId="67C021A5" w14:textId="77777777">
        <w:tc>
          <w:tcPr>
            <w:tcW w:w="10060" w:type="dxa"/>
          </w:tcPr>
          <w:p w14:paraId="729286DC" w14:textId="77777777" w:rsidR="00E742D7" w:rsidRPr="007278F2" w:rsidRDefault="00E742D7">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7A4CA9A5" w14:textId="77777777" w:rsidR="00E742D7" w:rsidRDefault="00E742D7">
            <w:r>
              <w:t xml:space="preserve">Confirm the following working </w:t>
            </w:r>
            <w:r w:rsidRPr="003A1DC8">
              <w:t>assumption for iDRX</w:t>
            </w:r>
            <w:r>
              <w:t>: For each UE, the periodicity of LO is the same as its iDRX cycle.</w:t>
            </w:r>
          </w:p>
          <w:p w14:paraId="6A15055E" w14:textId="77777777" w:rsidR="00E742D7" w:rsidRDefault="00E742D7"/>
          <w:p w14:paraId="437BCCAD" w14:textId="77777777" w:rsidR="00E742D7" w:rsidRPr="007278F2" w:rsidRDefault="00E742D7">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7F67E767" w14:textId="77777777" w:rsidR="00E742D7" w:rsidRDefault="00E742D7">
            <w:r>
              <w:t>For the mapping between LO and PO, supports at least Option 1 (UEs monitoring the same PO monitor the same LO).</w:t>
            </w:r>
          </w:p>
          <w:p w14:paraId="50256376" w14:textId="77777777" w:rsidR="00E742D7" w:rsidRDefault="00E742D7">
            <w:pPr>
              <w:rPr>
                <w:rFonts w:eastAsiaTheme="minorEastAsia"/>
                <w:lang w:eastAsia="ko-KR" w:bidi="ar"/>
              </w:rPr>
            </w:pPr>
          </w:p>
          <w:p w14:paraId="4565883F" w14:textId="77777777" w:rsidR="00E742D7" w:rsidRPr="007278F2" w:rsidRDefault="00E742D7">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6328C5AE" w14:textId="77777777" w:rsidR="00E742D7" w:rsidRDefault="00E742D7">
            <w:r>
              <w:rPr>
                <w:rFonts w:hint="eastAsia"/>
                <w:lang w:eastAsia="ko-KR"/>
              </w:rPr>
              <w:t>From RAN1 perspective, w</w:t>
            </w:r>
            <w:r>
              <w:t>hen a UE is monitoring LP-WUS</w:t>
            </w:r>
            <w:r>
              <w:rPr>
                <w:rFonts w:hint="eastAsia"/>
                <w:lang w:eastAsia="ko-KR"/>
              </w:rPr>
              <w:t xml:space="preserve"> (based on the entry/exit condition for LP-WUS)</w:t>
            </w:r>
            <w:r>
              <w:t xml:space="preserve">, a UE is not required to monitor a PO if </w:t>
            </w:r>
          </w:p>
          <w:p w14:paraId="2E349A86" w14:textId="77777777" w:rsidR="00E742D7" w:rsidRDefault="00E742D7">
            <w:pPr>
              <w:pStyle w:val="ListParagraph"/>
              <w:numPr>
                <w:ilvl w:val="0"/>
                <w:numId w:val="26"/>
              </w:numPr>
              <w:contextualSpacing w:val="0"/>
              <w:rPr>
                <w:lang w:eastAsia="ko-KR"/>
              </w:rPr>
            </w:pPr>
            <w:r>
              <w:t xml:space="preserve">it does not detect a LP-WUS on the monitored LO </w:t>
            </w:r>
          </w:p>
          <w:p w14:paraId="3318D940" w14:textId="77777777" w:rsidR="00E742D7" w:rsidRDefault="00E742D7">
            <w:pPr>
              <w:pStyle w:val="ListParagraph"/>
              <w:numPr>
                <w:ilvl w:val="0"/>
                <w:numId w:val="26"/>
              </w:numPr>
              <w:contextualSpacing w:val="0"/>
            </w:pPr>
            <w:r>
              <w:t xml:space="preserve">or the LP-WUS does not indicate a wake-up indication </w:t>
            </w:r>
            <w:r>
              <w:rPr>
                <w:rFonts w:hint="eastAsia"/>
                <w:lang w:eastAsia="ko-KR"/>
              </w:rPr>
              <w:t xml:space="preserve">for </w:t>
            </w:r>
            <w:r>
              <w:t xml:space="preserve">the </w:t>
            </w:r>
            <w:r>
              <w:rPr>
                <w:rFonts w:hint="eastAsia"/>
                <w:lang w:eastAsia="ko-KR"/>
              </w:rPr>
              <w:t>UE</w:t>
            </w:r>
            <w:r>
              <w:rPr>
                <w:lang w:eastAsia="ko-KR"/>
              </w:rPr>
              <w:t>’</w:t>
            </w:r>
            <w:r>
              <w:rPr>
                <w:rFonts w:hint="eastAsia"/>
                <w:lang w:eastAsia="ko-KR"/>
              </w:rPr>
              <w:t xml:space="preserve">s corresponding </w:t>
            </w:r>
            <w:r>
              <w:t>subgroup</w:t>
            </w:r>
          </w:p>
          <w:p w14:paraId="5B534C88" w14:textId="77777777" w:rsidR="00E742D7" w:rsidRPr="00C02A08" w:rsidRDefault="00E742D7">
            <w:pPr>
              <w:rPr>
                <w:rFonts w:eastAsiaTheme="minorEastAsia"/>
                <w:lang w:eastAsia="ko-KR" w:bidi="ar"/>
              </w:rPr>
            </w:pPr>
          </w:p>
          <w:p w14:paraId="25ABE6E8" w14:textId="77777777" w:rsidR="00E742D7" w:rsidRPr="007278F2" w:rsidRDefault="00E742D7">
            <w:pPr>
              <w:rPr>
                <w:b/>
                <w:bCs/>
                <w:lang w:eastAsia="ko-KR" w:bidi="ar"/>
              </w:rPr>
            </w:pPr>
            <w:r w:rsidRPr="007278F2">
              <w:rPr>
                <w:rFonts w:hint="eastAsia"/>
                <w:b/>
                <w:bCs/>
                <w:highlight w:val="green"/>
                <w:lang w:eastAsia="ko-KR" w:bidi="ar"/>
              </w:rPr>
              <w:lastRenderedPageBreak/>
              <w:t>A</w:t>
            </w:r>
            <w:r w:rsidRPr="007278F2">
              <w:rPr>
                <w:b/>
                <w:bCs/>
                <w:highlight w:val="green"/>
                <w:lang w:eastAsia="ko-KR" w:bidi="ar"/>
              </w:rPr>
              <w:t>g</w:t>
            </w:r>
            <w:r w:rsidRPr="007278F2">
              <w:rPr>
                <w:rFonts w:hint="eastAsia"/>
                <w:b/>
                <w:bCs/>
                <w:highlight w:val="green"/>
                <w:lang w:eastAsia="ko-KR" w:bidi="ar"/>
              </w:rPr>
              <w:t>reement</w:t>
            </w:r>
          </w:p>
          <w:p w14:paraId="4EC62287" w14:textId="77777777" w:rsidR="00E742D7" w:rsidRPr="00261565" w:rsidRDefault="00E742D7">
            <w:r w:rsidRPr="00261565">
              <w:t>For the offset value(s) between an LO and a reference PO/PF, consider the following options:</w:t>
            </w:r>
          </w:p>
          <w:p w14:paraId="2227837D" w14:textId="77777777" w:rsidR="00E742D7" w:rsidRPr="00261565" w:rsidRDefault="00E742D7">
            <w:pPr>
              <w:pStyle w:val="ListParagraph"/>
              <w:numPr>
                <w:ilvl w:val="0"/>
                <w:numId w:val="27"/>
              </w:numPr>
              <w:contextualSpacing w:val="0"/>
            </w:pPr>
            <w:r w:rsidRPr="00261565">
              <w:t>Definition: The gap between an LO and a PO is considered to be no less than the wake-up delay a UE supports if the gap between the end of the last LP-WUS MO the UE monitors in the LO and the start of the PO is no less than the wake-up delay.</w:t>
            </w:r>
          </w:p>
          <w:p w14:paraId="60EC2235" w14:textId="77777777" w:rsidR="00E742D7" w:rsidRPr="00261565" w:rsidRDefault="00E742D7">
            <w:pPr>
              <w:pStyle w:val="ListParagraph"/>
              <w:numPr>
                <w:ilvl w:val="0"/>
                <w:numId w:val="27"/>
              </w:numPr>
              <w:contextualSpacing w:val="0"/>
            </w:pPr>
            <w:r w:rsidRPr="00261565">
              <w:t>Option 1: gNB configures a single offset value.</w:t>
            </w:r>
          </w:p>
          <w:p w14:paraId="5DE93640" w14:textId="77777777" w:rsidR="00E742D7" w:rsidRPr="00261565" w:rsidRDefault="00E742D7">
            <w:pPr>
              <w:pStyle w:val="ListParagraph"/>
              <w:numPr>
                <w:ilvl w:val="1"/>
                <w:numId w:val="27"/>
              </w:numPr>
              <w:contextualSpacing w:val="0"/>
            </w:pPr>
            <w:r w:rsidRPr="00261565">
              <w:t>If the gap between an LO and the PO</w:t>
            </w:r>
            <w:r w:rsidRPr="00261565">
              <w:rPr>
                <w:rFonts w:hint="eastAsia"/>
              </w:rPr>
              <w:t xml:space="preserve"> </w:t>
            </w:r>
            <w:r w:rsidRPr="00261565">
              <w:rPr>
                <w:lang w:val="en-US"/>
              </w:rPr>
              <w:t>associated with the offset</w:t>
            </w:r>
            <w:r w:rsidRPr="00261565">
              <w:rPr>
                <w:rFonts w:hint="eastAsia"/>
              </w:rPr>
              <w:t xml:space="preserve"> </w:t>
            </w:r>
            <w:r w:rsidRPr="00261565">
              <w:t>is no less than the wake-up delay a UE supports, the UE monitors the PO associated with the offset after receiving a wake-up indication in a LP-WUS.</w:t>
            </w:r>
          </w:p>
          <w:p w14:paraId="56D31DC6" w14:textId="77777777" w:rsidR="00E742D7" w:rsidRPr="00261565" w:rsidRDefault="00E742D7">
            <w:pPr>
              <w:pStyle w:val="ListParagraph"/>
              <w:numPr>
                <w:ilvl w:val="1"/>
                <w:numId w:val="27"/>
              </w:numPr>
              <w:contextualSpacing w:val="0"/>
            </w:pPr>
            <w:r w:rsidRPr="00261565">
              <w:t>Otherwise,</w:t>
            </w:r>
          </w:p>
          <w:p w14:paraId="7C2A1DAD" w14:textId="77777777" w:rsidR="00E742D7" w:rsidRPr="00261565" w:rsidRDefault="00E742D7">
            <w:pPr>
              <w:pStyle w:val="ListParagraph"/>
              <w:numPr>
                <w:ilvl w:val="2"/>
                <w:numId w:val="27"/>
              </w:numPr>
              <w:contextualSpacing w:val="0"/>
            </w:pPr>
            <w:r w:rsidRPr="00261565">
              <w:t>Option 1-1: the UE follows the legacy paging monitoring procedure.</w:t>
            </w:r>
          </w:p>
          <w:p w14:paraId="76C17380" w14:textId="77777777" w:rsidR="00E742D7" w:rsidRPr="00261565" w:rsidRDefault="00E742D7">
            <w:pPr>
              <w:pStyle w:val="ListParagraph"/>
              <w:numPr>
                <w:ilvl w:val="2"/>
                <w:numId w:val="27"/>
              </w:numPr>
              <w:contextualSpacing w:val="0"/>
            </w:pPr>
            <w:r w:rsidRPr="00261565">
              <w:t>Option 1-2: the UE monitors LP-WUS. If it receives a wake-up indication in a LP-WUS, it monitors the first PO after its reported wake-up delay.</w:t>
            </w:r>
          </w:p>
          <w:p w14:paraId="7678E6DD" w14:textId="77777777" w:rsidR="00E742D7" w:rsidRPr="00261565" w:rsidRDefault="00E742D7">
            <w:pPr>
              <w:pStyle w:val="ListParagraph"/>
              <w:numPr>
                <w:ilvl w:val="0"/>
                <w:numId w:val="27"/>
              </w:numPr>
              <w:contextualSpacing w:val="0"/>
            </w:pPr>
            <w:r w:rsidRPr="00261565">
              <w:t>Option 2: gNB configures one or multiple offset values.</w:t>
            </w:r>
          </w:p>
          <w:p w14:paraId="173DA5BF" w14:textId="77777777" w:rsidR="00E742D7" w:rsidRPr="00261565" w:rsidRDefault="00E742D7">
            <w:pPr>
              <w:pStyle w:val="ListParagraph"/>
              <w:numPr>
                <w:ilvl w:val="1"/>
                <w:numId w:val="27"/>
              </w:numPr>
              <w:contextualSpacing w:val="0"/>
            </w:pPr>
            <w:r w:rsidRPr="00261565">
              <w:t>For the same PO, each offset corresponds to a LO.</w:t>
            </w:r>
          </w:p>
          <w:p w14:paraId="330C54CC" w14:textId="77777777" w:rsidR="00E742D7" w:rsidRPr="00261565" w:rsidRDefault="00E742D7">
            <w:pPr>
              <w:pStyle w:val="ListParagraph"/>
              <w:numPr>
                <w:ilvl w:val="2"/>
                <w:numId w:val="27"/>
              </w:numPr>
              <w:contextualSpacing w:val="0"/>
            </w:pPr>
            <w:r w:rsidRPr="00261565">
              <w:t>This does not preclude the possibility that the same LO may correspond to different POs with different offset values.</w:t>
            </w:r>
          </w:p>
          <w:p w14:paraId="7B1DE9BA" w14:textId="77777777" w:rsidR="00E742D7" w:rsidRPr="00261565" w:rsidRDefault="00E742D7">
            <w:pPr>
              <w:pStyle w:val="ListParagraph"/>
              <w:numPr>
                <w:ilvl w:val="1"/>
                <w:numId w:val="27"/>
              </w:numPr>
              <w:contextualSpacing w:val="0"/>
            </w:pPr>
            <w:r w:rsidRPr="00261565">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459C79AF" w14:textId="77777777" w:rsidR="00E742D7" w:rsidRPr="00261565" w:rsidRDefault="00E742D7">
            <w:pPr>
              <w:pStyle w:val="ListParagraph"/>
              <w:numPr>
                <w:ilvl w:val="2"/>
                <w:numId w:val="27"/>
              </w:numPr>
              <w:contextualSpacing w:val="0"/>
            </w:pPr>
            <w:r w:rsidRPr="00261565">
              <w:t>This implies that the gNB needs to configure at least one offset value that is no less than the largest wake-up delay supported by the UEs.</w:t>
            </w:r>
          </w:p>
          <w:p w14:paraId="1EF504D2" w14:textId="77777777" w:rsidR="00E742D7" w:rsidRPr="00261565" w:rsidRDefault="00E742D7">
            <w:pPr>
              <w:pStyle w:val="ListParagraph"/>
              <w:numPr>
                <w:ilvl w:val="2"/>
                <w:numId w:val="27"/>
              </w:numPr>
              <w:contextualSpacing w:val="0"/>
            </w:pPr>
            <w:r w:rsidRPr="00261565">
              <w:t>FFS exactly how to choose the offset</w:t>
            </w:r>
          </w:p>
          <w:p w14:paraId="38C6A263" w14:textId="77777777" w:rsidR="00E742D7" w:rsidRPr="00261565" w:rsidRDefault="00E742D7">
            <w:pPr>
              <w:pStyle w:val="ListParagraph"/>
              <w:numPr>
                <w:ilvl w:val="1"/>
                <w:numId w:val="27"/>
              </w:numPr>
              <w:contextualSpacing w:val="0"/>
            </w:pPr>
            <w:r w:rsidRPr="00261565">
              <w:t>Option 2B:</w:t>
            </w:r>
          </w:p>
          <w:p w14:paraId="37508F59" w14:textId="77777777" w:rsidR="00E742D7" w:rsidRPr="00261565" w:rsidRDefault="00E742D7">
            <w:pPr>
              <w:pStyle w:val="ListParagraph"/>
              <w:numPr>
                <w:ilvl w:val="2"/>
                <w:numId w:val="27"/>
              </w:numPr>
              <w:contextualSpacing w:val="0"/>
            </w:pPr>
            <w:r w:rsidRPr="00261565">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28982BF0" w14:textId="77777777" w:rsidR="00E742D7" w:rsidRPr="00261565" w:rsidRDefault="00E742D7">
            <w:pPr>
              <w:pStyle w:val="ListParagraph"/>
              <w:numPr>
                <w:ilvl w:val="3"/>
                <w:numId w:val="27"/>
              </w:numPr>
              <w:contextualSpacing w:val="0"/>
            </w:pPr>
            <w:r w:rsidRPr="00261565">
              <w:t>FFS exactly how to choose the offset</w:t>
            </w:r>
          </w:p>
          <w:p w14:paraId="70DA7186" w14:textId="77777777" w:rsidR="00E742D7" w:rsidRPr="00261565" w:rsidRDefault="00E742D7">
            <w:pPr>
              <w:pStyle w:val="ListParagraph"/>
              <w:numPr>
                <w:ilvl w:val="2"/>
                <w:numId w:val="27"/>
              </w:numPr>
              <w:contextualSpacing w:val="0"/>
            </w:pPr>
            <w:r w:rsidRPr="00261565">
              <w:t>Otherwise,</w:t>
            </w:r>
          </w:p>
          <w:p w14:paraId="07420BA2" w14:textId="77777777" w:rsidR="00E742D7" w:rsidRPr="00261565" w:rsidRDefault="00E742D7">
            <w:pPr>
              <w:pStyle w:val="ListParagraph"/>
              <w:numPr>
                <w:ilvl w:val="3"/>
                <w:numId w:val="27"/>
              </w:numPr>
              <w:contextualSpacing w:val="0"/>
            </w:pPr>
            <w:r w:rsidRPr="00261565">
              <w:t>Option 2B-1: the UE follows the legacy paging monitoring procedure.</w:t>
            </w:r>
          </w:p>
          <w:p w14:paraId="0BC4F356" w14:textId="77777777" w:rsidR="00E742D7" w:rsidRPr="00261565" w:rsidRDefault="00E742D7">
            <w:pPr>
              <w:pStyle w:val="ListParagraph"/>
              <w:numPr>
                <w:ilvl w:val="3"/>
                <w:numId w:val="27"/>
              </w:numPr>
              <w:contextualSpacing w:val="0"/>
            </w:pPr>
            <w:r w:rsidRPr="00261565">
              <w:t>Option 2B-2: the UE monitors LP-WUS. If it receives a wake-up indication in a LP-WUS, it monitors the first PO after its reported wake-up delay.</w:t>
            </w:r>
          </w:p>
          <w:p w14:paraId="1DB7E789" w14:textId="77777777" w:rsidR="00E742D7" w:rsidRPr="00261565" w:rsidRDefault="00E742D7">
            <w:pPr>
              <w:pStyle w:val="ListParagraph"/>
              <w:numPr>
                <w:ilvl w:val="4"/>
                <w:numId w:val="27"/>
              </w:numPr>
              <w:contextualSpacing w:val="0"/>
            </w:pPr>
            <w:r w:rsidRPr="00261565">
              <w:t>FFS exactly how to choose the offset</w:t>
            </w:r>
          </w:p>
          <w:p w14:paraId="333A3C93" w14:textId="77777777" w:rsidR="00E742D7" w:rsidRPr="00261565" w:rsidRDefault="00E742D7">
            <w:pPr>
              <w:pStyle w:val="ListParagraph"/>
              <w:numPr>
                <w:ilvl w:val="1"/>
                <w:numId w:val="27"/>
              </w:numPr>
              <w:contextualSpacing w:val="0"/>
            </w:pPr>
            <w:r w:rsidRPr="00261565">
              <w:t>FFS the UE shall monitor the LO associated with additional offset(s)</w:t>
            </w:r>
          </w:p>
          <w:p w14:paraId="5C32AA05" w14:textId="77777777" w:rsidR="00E742D7" w:rsidRPr="00261565" w:rsidRDefault="00E742D7">
            <w:pPr>
              <w:tabs>
                <w:tab w:val="left" w:pos="1440"/>
              </w:tabs>
            </w:pPr>
            <w:r w:rsidRPr="00261565">
              <w:t>Note: The PO mentioned above refers to legacy PO configured for the UE.</w:t>
            </w:r>
          </w:p>
          <w:p w14:paraId="1EB15AC2" w14:textId="77777777" w:rsidR="00E742D7" w:rsidRDefault="00E742D7"/>
          <w:p w14:paraId="14F38F42" w14:textId="77777777" w:rsidR="00E742D7" w:rsidRPr="007278F2" w:rsidRDefault="00E742D7">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5ECB9517" w14:textId="77777777" w:rsidR="00E742D7" w:rsidRDefault="00E742D7">
            <w:pPr>
              <w:pStyle w:val="BodyText"/>
              <w:spacing w:after="0"/>
            </w:pPr>
            <w:r>
              <w:t>At least the following codepoints are supported for LP-WUS:</w:t>
            </w:r>
          </w:p>
          <w:p w14:paraId="43238373" w14:textId="77777777" w:rsidR="00E742D7" w:rsidRDefault="00E742D7">
            <w:pPr>
              <w:pStyle w:val="BodyText"/>
              <w:numPr>
                <w:ilvl w:val="0"/>
                <w:numId w:val="28"/>
              </w:numPr>
              <w:tabs>
                <w:tab w:val="clear" w:pos="720"/>
                <w:tab w:val="clear" w:pos="1440"/>
                <w:tab w:val="clear" w:pos="2160"/>
                <w:tab w:val="clear" w:pos="2880"/>
                <w:tab w:val="clear" w:pos="3600"/>
                <w:tab w:val="clear" w:pos="4321"/>
                <w:tab w:val="clear" w:pos="5041"/>
                <w:tab w:val="clear" w:pos="5761"/>
                <w:tab w:val="clear" w:pos="6481"/>
                <w:tab w:val="clear" w:pos="7201"/>
              </w:tabs>
              <w:spacing w:before="0" w:after="0"/>
              <w:jc w:val="both"/>
            </w:pPr>
            <w:r>
              <w:t>One codepoint corresponding to each of the subgroups that can be indicated by LP-WUS</w:t>
            </w:r>
          </w:p>
          <w:p w14:paraId="4476A26D" w14:textId="77777777" w:rsidR="00E742D7" w:rsidRDefault="00E742D7">
            <w:pPr>
              <w:pStyle w:val="BodyText"/>
              <w:numPr>
                <w:ilvl w:val="0"/>
                <w:numId w:val="28"/>
              </w:numPr>
              <w:tabs>
                <w:tab w:val="clear" w:pos="720"/>
                <w:tab w:val="clear" w:pos="1440"/>
                <w:tab w:val="clear" w:pos="2160"/>
                <w:tab w:val="clear" w:pos="2880"/>
                <w:tab w:val="clear" w:pos="3600"/>
                <w:tab w:val="clear" w:pos="4321"/>
                <w:tab w:val="clear" w:pos="5041"/>
                <w:tab w:val="clear" w:pos="5761"/>
                <w:tab w:val="clear" w:pos="6481"/>
                <w:tab w:val="clear" w:pos="7201"/>
              </w:tabs>
              <w:spacing w:before="0" w:after="0"/>
              <w:jc w:val="both"/>
            </w:pPr>
            <w:r>
              <w:t>One codepoint corresponding to all the subgroups that can be indicated by LP-WUS</w:t>
            </w:r>
          </w:p>
          <w:p w14:paraId="16420CA9" w14:textId="77777777" w:rsidR="00E742D7" w:rsidRDefault="00E742D7">
            <w:pPr>
              <w:pStyle w:val="BodyText"/>
              <w:numPr>
                <w:ilvl w:val="0"/>
                <w:numId w:val="28"/>
              </w:numPr>
              <w:tabs>
                <w:tab w:val="clear" w:pos="720"/>
                <w:tab w:val="clear" w:pos="1440"/>
                <w:tab w:val="clear" w:pos="2160"/>
                <w:tab w:val="clear" w:pos="2880"/>
                <w:tab w:val="clear" w:pos="3600"/>
                <w:tab w:val="clear" w:pos="4321"/>
                <w:tab w:val="clear" w:pos="5041"/>
                <w:tab w:val="clear" w:pos="5761"/>
                <w:tab w:val="clear" w:pos="6481"/>
                <w:tab w:val="clear" w:pos="7201"/>
              </w:tabs>
              <w:spacing w:before="0" w:after="0"/>
              <w:jc w:val="both"/>
            </w:pPr>
            <w:r>
              <w:t>FFS: Additional codepoints</w:t>
            </w:r>
          </w:p>
          <w:p w14:paraId="7EEC79CB" w14:textId="77777777" w:rsidR="00E742D7" w:rsidRDefault="00E742D7"/>
          <w:p w14:paraId="51096F1C" w14:textId="77777777" w:rsidR="00E742D7" w:rsidRPr="007278F2" w:rsidRDefault="00E742D7">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71F86381" w14:textId="77777777" w:rsidR="00E742D7" w:rsidRDefault="00E742D7">
            <w:r>
              <w:t>Support 3 candidate values for the wake-up delay capability a UE reports, two values for ultra-deep sleep state and one value for deep sleep state.</w:t>
            </w:r>
          </w:p>
          <w:p w14:paraId="610E4000" w14:textId="77777777" w:rsidR="00E742D7" w:rsidRDefault="00E742D7">
            <w:pPr>
              <w:pStyle w:val="BodyText"/>
              <w:numPr>
                <w:ilvl w:val="0"/>
                <w:numId w:val="29"/>
              </w:numPr>
              <w:tabs>
                <w:tab w:val="clear" w:pos="720"/>
                <w:tab w:val="clear" w:pos="1440"/>
                <w:tab w:val="clear" w:pos="2160"/>
                <w:tab w:val="clear" w:pos="2880"/>
                <w:tab w:val="clear" w:pos="3600"/>
                <w:tab w:val="clear" w:pos="4321"/>
                <w:tab w:val="clear" w:pos="5041"/>
                <w:tab w:val="clear" w:pos="5761"/>
                <w:tab w:val="clear" w:pos="6481"/>
                <w:tab w:val="clear" w:pos="7201"/>
              </w:tabs>
              <w:spacing w:before="0" w:after="0"/>
              <w:jc w:val="both"/>
            </w:pPr>
            <w:r>
              <w:t>FFS the values</w:t>
            </w:r>
          </w:p>
          <w:p w14:paraId="7ABA2ED1" w14:textId="77777777" w:rsidR="00E742D7" w:rsidRDefault="00E742D7">
            <w:pPr>
              <w:pStyle w:val="BodyText"/>
              <w:numPr>
                <w:ilvl w:val="0"/>
                <w:numId w:val="29"/>
              </w:numPr>
              <w:tabs>
                <w:tab w:val="clear" w:pos="720"/>
                <w:tab w:val="clear" w:pos="1440"/>
                <w:tab w:val="clear" w:pos="2160"/>
                <w:tab w:val="clear" w:pos="2880"/>
                <w:tab w:val="clear" w:pos="3600"/>
                <w:tab w:val="clear" w:pos="4321"/>
                <w:tab w:val="clear" w:pos="5041"/>
                <w:tab w:val="clear" w:pos="5761"/>
                <w:tab w:val="clear" w:pos="6481"/>
                <w:tab w:val="clear" w:pos="7201"/>
              </w:tabs>
              <w:spacing w:before="0" w:after="0"/>
              <w:jc w:val="both"/>
            </w:pPr>
            <w:r>
              <w:t>Note: Ultra-deep sleep state and deep sleep state are mentioned above solely for the purpose of RAN1 discussions and it is not intended to be captured in specifications from RAN1 perspective</w:t>
            </w:r>
          </w:p>
          <w:p w14:paraId="53A2FA91" w14:textId="77777777" w:rsidR="00E742D7" w:rsidRDefault="00E742D7"/>
          <w:p w14:paraId="2E736338" w14:textId="77777777" w:rsidR="00E742D7" w:rsidRPr="007278F2" w:rsidRDefault="00E742D7">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1BB22D51" w14:textId="77777777" w:rsidR="00E742D7" w:rsidRPr="00463F89" w:rsidRDefault="00E742D7">
            <w:r w:rsidRPr="00463F89">
              <w:t>Each LP-WUS is QCLed with one SSB. Each LP-SS is QCLed with one SSB.</w:t>
            </w:r>
          </w:p>
          <w:p w14:paraId="1D814B54" w14:textId="77777777" w:rsidR="00E742D7" w:rsidRPr="00463F89" w:rsidRDefault="00E742D7">
            <w:pPr>
              <w:pStyle w:val="BodyText"/>
              <w:numPr>
                <w:ilvl w:val="0"/>
                <w:numId w:val="30"/>
              </w:numPr>
              <w:tabs>
                <w:tab w:val="clear" w:pos="720"/>
                <w:tab w:val="clear" w:pos="1440"/>
                <w:tab w:val="clear" w:pos="2160"/>
                <w:tab w:val="clear" w:pos="2880"/>
                <w:tab w:val="clear" w:pos="3600"/>
                <w:tab w:val="clear" w:pos="4321"/>
                <w:tab w:val="clear" w:pos="5041"/>
                <w:tab w:val="clear" w:pos="5761"/>
                <w:tab w:val="clear" w:pos="6481"/>
                <w:tab w:val="clear" w:pos="7201"/>
              </w:tabs>
              <w:spacing w:before="0" w:after="0"/>
              <w:jc w:val="both"/>
              <w:rPr>
                <w:lang w:eastAsia="zh-CN"/>
              </w:rPr>
            </w:pPr>
            <w:r w:rsidRPr="00463F89">
              <w:rPr>
                <w:lang w:eastAsia="zh-CN"/>
              </w:rPr>
              <w:t>FFS QCL Type A or Type C and/or Type D</w:t>
            </w:r>
          </w:p>
          <w:p w14:paraId="04339343" w14:textId="77777777" w:rsidR="00E742D7" w:rsidRPr="00463F89" w:rsidRDefault="00E742D7">
            <w:pPr>
              <w:pStyle w:val="BodyText"/>
              <w:numPr>
                <w:ilvl w:val="0"/>
                <w:numId w:val="30"/>
              </w:numPr>
              <w:tabs>
                <w:tab w:val="clear" w:pos="720"/>
                <w:tab w:val="clear" w:pos="1440"/>
                <w:tab w:val="clear" w:pos="2160"/>
                <w:tab w:val="clear" w:pos="2880"/>
                <w:tab w:val="clear" w:pos="3600"/>
                <w:tab w:val="clear" w:pos="4321"/>
                <w:tab w:val="clear" w:pos="5041"/>
                <w:tab w:val="clear" w:pos="5761"/>
                <w:tab w:val="clear" w:pos="6481"/>
                <w:tab w:val="clear" w:pos="7201"/>
              </w:tabs>
              <w:spacing w:before="0" w:after="0"/>
              <w:jc w:val="both"/>
              <w:rPr>
                <w:lang w:eastAsia="zh-CN"/>
              </w:rPr>
            </w:pPr>
            <w:r w:rsidRPr="00463F89">
              <w:rPr>
                <w:lang w:eastAsia="zh-CN"/>
              </w:rPr>
              <w:t>FFS implicit QCL determination or some signaling is required</w:t>
            </w:r>
          </w:p>
          <w:p w14:paraId="49A5183A" w14:textId="77777777" w:rsidR="00E742D7" w:rsidRPr="00EA057F" w:rsidRDefault="00E742D7">
            <w:pPr>
              <w:rPr>
                <w:rFonts w:eastAsiaTheme="minorEastAsia"/>
                <w:lang w:val="en-US" w:eastAsia="ko-KR" w:bidi="ar"/>
              </w:rPr>
            </w:pPr>
          </w:p>
          <w:p w14:paraId="5D9F4D53" w14:textId="77777777" w:rsidR="00E742D7" w:rsidRPr="007278F2" w:rsidRDefault="00E742D7">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43664457" w14:textId="77777777" w:rsidR="00E742D7" w:rsidRPr="004C1567" w:rsidRDefault="00E742D7">
            <w:pPr>
              <w:pStyle w:val="NormalNoSpacing"/>
            </w:pPr>
            <w:r w:rsidRPr="004C1567">
              <w:t xml:space="preserve">The number of beams for LP-SS is the same as the number of beams for the LP-WUS MOs in an LO. </w:t>
            </w:r>
          </w:p>
          <w:p w14:paraId="4558999E" w14:textId="77777777" w:rsidR="00E742D7" w:rsidRDefault="00E742D7">
            <w:pPr>
              <w:rPr>
                <w:rFonts w:eastAsiaTheme="minorEastAsia"/>
                <w:lang w:val="en-US" w:eastAsia="ko-KR" w:bidi="ar"/>
              </w:rPr>
            </w:pPr>
          </w:p>
          <w:p w14:paraId="730A1E55" w14:textId="77777777" w:rsidR="00E742D7" w:rsidRPr="007278F2" w:rsidRDefault="00E742D7">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663A9E35" w14:textId="77777777" w:rsidR="00E742D7" w:rsidRPr="005125AA" w:rsidRDefault="00E742D7">
            <w:pPr>
              <w:pStyle w:val="NormalNoSpacing"/>
              <w:rPr>
                <w:rFonts w:eastAsiaTheme="minorEastAsia"/>
              </w:rPr>
            </w:pPr>
            <w:r w:rsidRPr="005125AA">
              <w:rPr>
                <w:rFonts w:eastAsiaTheme="minorEastAsia"/>
              </w:rPr>
              <w:t>When K</w:t>
            </w:r>
            <w:r>
              <w:rPr>
                <w:rFonts w:eastAsiaTheme="minorEastAsia"/>
              </w:rPr>
              <w:t xml:space="preserve"> (K&gt;1)</w:t>
            </w:r>
            <w:r w:rsidRPr="005125AA">
              <w:rPr>
                <w:rFonts w:eastAsiaTheme="minorEastAsia"/>
              </w:rPr>
              <w:t xml:space="preserve"> LP-WUS MOs are configured for each beam in an LO, down select between</w:t>
            </w:r>
          </w:p>
          <w:p w14:paraId="71D456DB" w14:textId="77777777" w:rsidR="00E742D7" w:rsidRPr="005125AA" w:rsidRDefault="00E742D7">
            <w:pPr>
              <w:pStyle w:val="NormalNoSpacing"/>
              <w:numPr>
                <w:ilvl w:val="0"/>
                <w:numId w:val="29"/>
              </w:numPr>
              <w:rPr>
                <w:rFonts w:eastAsiaTheme="minorEastAsia"/>
              </w:rPr>
            </w:pPr>
            <w:r w:rsidRPr="005125AA">
              <w:rPr>
                <w:rFonts w:eastAsiaTheme="minorEastAsia"/>
              </w:rPr>
              <w:t>Option A: K LP-WUS MOs for a beam are divided into M</w:t>
            </w:r>
            <w:r>
              <w:rPr>
                <w:rFonts w:eastAsiaTheme="minorEastAsia"/>
              </w:rPr>
              <w:t xml:space="preserve"> (M &gt;=1)</w:t>
            </w:r>
            <w:r w:rsidRPr="005125AA">
              <w:rPr>
                <w:rFonts w:eastAsiaTheme="minorEastAsia"/>
              </w:rPr>
              <w:t xml:space="preserve"> groups of </w:t>
            </w:r>
            <w:r>
              <w:rPr>
                <w:rFonts w:eastAsiaTheme="minorEastAsia"/>
              </w:rPr>
              <w:t>R</w:t>
            </w:r>
            <w:r w:rsidRPr="005125AA">
              <w:rPr>
                <w:rFonts w:eastAsiaTheme="minorEastAsia"/>
              </w:rPr>
              <w:t xml:space="preserve"> LP-WUS MOs. A UE monitors </w:t>
            </w:r>
            <w:r>
              <w:rPr>
                <w:rFonts w:eastAsiaTheme="minorEastAsia"/>
              </w:rPr>
              <w:t>all or some of the MO(s) within the K</w:t>
            </w:r>
            <w:r w:rsidRPr="005125AA">
              <w:rPr>
                <w:rFonts w:eastAsiaTheme="minorEastAsia"/>
              </w:rPr>
              <w:t xml:space="preserve"> LP-WUS MOs</w:t>
            </w:r>
            <w:r>
              <w:rPr>
                <w:rFonts w:eastAsiaTheme="minorEastAsia"/>
              </w:rPr>
              <w:t>.</w:t>
            </w:r>
          </w:p>
          <w:p w14:paraId="7A14F635" w14:textId="77777777" w:rsidR="00E742D7" w:rsidRDefault="00E742D7">
            <w:pPr>
              <w:pStyle w:val="ListParagraph"/>
              <w:numPr>
                <w:ilvl w:val="1"/>
                <w:numId w:val="0"/>
              </w:numPr>
              <w:ind w:left="1440" w:hanging="360"/>
            </w:pPr>
            <w:r w:rsidRPr="0042141A">
              <w:t xml:space="preserve">For each group of </w:t>
            </w:r>
            <w:r>
              <w:t>R</w:t>
            </w:r>
            <w:r w:rsidRPr="0042141A">
              <w:t xml:space="preserve"> LP-WUS MOs, the same LP-WUS</w:t>
            </w:r>
            <w:r>
              <w:t xml:space="preserve"> information</w:t>
            </w:r>
            <w:r w:rsidRPr="0042141A">
              <w:t xml:space="preserve"> is transmitted.</w:t>
            </w:r>
          </w:p>
          <w:p w14:paraId="113649C4" w14:textId="77777777" w:rsidR="00E742D7" w:rsidRPr="0042141A" w:rsidRDefault="00E742D7">
            <w:pPr>
              <w:pStyle w:val="ListParagraph"/>
              <w:numPr>
                <w:ilvl w:val="2"/>
                <w:numId w:val="25"/>
              </w:numPr>
              <w:contextualSpacing w:val="0"/>
            </w:pPr>
            <w:r>
              <w:lastRenderedPageBreak/>
              <w:t>FFS how the same LP-WUS information is transmitted in the R LP-WUS MOs</w:t>
            </w:r>
          </w:p>
          <w:p w14:paraId="6AB89714" w14:textId="77777777" w:rsidR="00E742D7" w:rsidRPr="0042141A" w:rsidRDefault="00E742D7">
            <w:pPr>
              <w:pStyle w:val="ListParagraph"/>
              <w:numPr>
                <w:ilvl w:val="1"/>
                <w:numId w:val="0"/>
              </w:numPr>
              <w:ind w:left="1440" w:hanging="360"/>
            </w:pPr>
            <w:r w:rsidRPr="0042141A">
              <w:t>Different LP-WUS</w:t>
            </w:r>
            <w:r>
              <w:t xml:space="preserve"> information</w:t>
            </w:r>
            <w:r w:rsidRPr="0042141A">
              <w:t xml:space="preserve"> can be transmitted in different groups of </w:t>
            </w:r>
            <w:r>
              <w:t>R</w:t>
            </w:r>
            <w:r w:rsidRPr="0042141A">
              <w:t xml:space="preserve"> LP-WUS MOs.</w:t>
            </w:r>
          </w:p>
          <w:p w14:paraId="4688C0EB" w14:textId="77777777" w:rsidR="00E742D7" w:rsidRPr="0042141A" w:rsidRDefault="00E742D7">
            <w:pPr>
              <w:pStyle w:val="ListParagraph"/>
              <w:numPr>
                <w:ilvl w:val="1"/>
                <w:numId w:val="0"/>
              </w:numPr>
              <w:ind w:left="1440" w:hanging="360"/>
            </w:pPr>
            <w:r>
              <w:t>M = 1 and M &gt; 1 is supported.</w:t>
            </w:r>
          </w:p>
          <w:p w14:paraId="075DCB5F" w14:textId="77777777" w:rsidR="00E742D7" w:rsidRPr="0042141A" w:rsidRDefault="00E742D7">
            <w:pPr>
              <w:pStyle w:val="ListParagraph"/>
              <w:numPr>
                <w:ilvl w:val="1"/>
                <w:numId w:val="0"/>
              </w:numPr>
              <w:ind w:left="1440" w:hanging="360"/>
            </w:pPr>
            <w:r w:rsidRPr="0042141A">
              <w:t xml:space="preserve">FFS: </w:t>
            </w:r>
            <w:r>
              <w:t>detailed UE monitoring behavior</w:t>
            </w:r>
          </w:p>
          <w:p w14:paraId="344FA061" w14:textId="77777777" w:rsidR="00E742D7" w:rsidRDefault="00E742D7">
            <w:pPr>
              <w:pStyle w:val="ListParagraph"/>
              <w:numPr>
                <w:ilvl w:val="1"/>
                <w:numId w:val="0"/>
              </w:numPr>
              <w:ind w:left="1440" w:hanging="360"/>
            </w:pPr>
            <w:r w:rsidRPr="0042141A">
              <w:t xml:space="preserve">FFS </w:t>
            </w:r>
            <w:r>
              <w:t>R</w:t>
            </w:r>
            <w:r w:rsidRPr="0042141A">
              <w:t xml:space="preserve">=1 or </w:t>
            </w:r>
            <w:r>
              <w:t>R</w:t>
            </w:r>
            <w:r w:rsidRPr="0042141A">
              <w:t>&gt;= 1</w:t>
            </w:r>
          </w:p>
          <w:p w14:paraId="6DC86ACC" w14:textId="77777777" w:rsidR="00E742D7" w:rsidRPr="005125AA" w:rsidRDefault="00E742D7">
            <w:pPr>
              <w:pStyle w:val="NormalNoSpacing"/>
              <w:numPr>
                <w:ilvl w:val="0"/>
                <w:numId w:val="29"/>
              </w:numPr>
              <w:rPr>
                <w:rFonts w:eastAsiaTheme="minorEastAsia"/>
              </w:rPr>
            </w:pPr>
            <w:r w:rsidRPr="005125AA">
              <w:rPr>
                <w:rFonts w:eastAsiaTheme="minorEastAsia"/>
              </w:rPr>
              <w:t xml:space="preserve">Option B: K LP-WUS MOs for a beam are divided into </w:t>
            </w:r>
            <w:r>
              <w:rPr>
                <w:rFonts w:eastAsiaTheme="minorEastAsia"/>
              </w:rPr>
              <w:t>G (G &gt;= 1)</w:t>
            </w:r>
            <w:r w:rsidRPr="005125AA">
              <w:rPr>
                <w:rFonts w:eastAsiaTheme="minorEastAsia"/>
              </w:rPr>
              <w:t xml:space="preserve"> groups of </w:t>
            </w:r>
            <w:r>
              <w:rPr>
                <w:rFonts w:eastAsiaTheme="minorEastAsia"/>
              </w:rPr>
              <w:t>R</w:t>
            </w:r>
            <w:r w:rsidRPr="005125AA">
              <w:rPr>
                <w:rFonts w:eastAsiaTheme="minorEastAsia"/>
              </w:rPr>
              <w:t xml:space="preserve">*M </w:t>
            </w:r>
            <w:r>
              <w:rPr>
                <w:rFonts w:eastAsiaTheme="minorEastAsia"/>
              </w:rPr>
              <w:t xml:space="preserve">(M &gt;= 1) </w:t>
            </w:r>
            <w:r w:rsidRPr="005125AA">
              <w:rPr>
                <w:rFonts w:eastAsiaTheme="minorEastAsia"/>
              </w:rPr>
              <w:t xml:space="preserve">LP-WUS MOs. A UE monitors </w:t>
            </w:r>
            <w:r>
              <w:rPr>
                <w:rFonts w:eastAsiaTheme="minorEastAsia"/>
              </w:rPr>
              <w:t xml:space="preserve">all or some of the MO(s) within </w:t>
            </w:r>
            <w:r w:rsidRPr="005125AA">
              <w:rPr>
                <w:rFonts w:eastAsiaTheme="minorEastAsia"/>
              </w:rPr>
              <w:t xml:space="preserve">one group of </w:t>
            </w:r>
            <w:r>
              <w:rPr>
                <w:rFonts w:eastAsiaTheme="minorEastAsia"/>
              </w:rPr>
              <w:t>R</w:t>
            </w:r>
            <w:r w:rsidRPr="005125AA">
              <w:rPr>
                <w:rFonts w:eastAsiaTheme="minorEastAsia"/>
              </w:rPr>
              <w:t>*M LP-WUS MOs based on its subgroup ID.</w:t>
            </w:r>
          </w:p>
          <w:p w14:paraId="3CB611D7" w14:textId="77777777" w:rsidR="00E742D7" w:rsidRPr="0042141A" w:rsidRDefault="00E742D7">
            <w:pPr>
              <w:pStyle w:val="ListParagraph"/>
              <w:numPr>
                <w:ilvl w:val="1"/>
                <w:numId w:val="0"/>
              </w:numPr>
              <w:ind w:left="1440" w:hanging="360"/>
            </w:pPr>
            <w:r w:rsidRPr="0042141A">
              <w:t xml:space="preserve">Each group of </w:t>
            </w:r>
            <w:r>
              <w:t>R</w:t>
            </w:r>
            <w:r w:rsidRPr="0042141A">
              <w:t xml:space="preserve">*M LP-WUS MOs is further divided into M groups of </w:t>
            </w:r>
            <w:r>
              <w:t>R</w:t>
            </w:r>
            <w:r w:rsidRPr="0042141A">
              <w:t xml:space="preserve"> LP-WUS MOs.</w:t>
            </w:r>
          </w:p>
          <w:p w14:paraId="2FD73727" w14:textId="77777777" w:rsidR="00E742D7" w:rsidRDefault="00E742D7">
            <w:pPr>
              <w:pStyle w:val="ListParagraph"/>
              <w:numPr>
                <w:ilvl w:val="2"/>
                <w:numId w:val="25"/>
              </w:numPr>
              <w:contextualSpacing w:val="0"/>
            </w:pPr>
            <w:r w:rsidRPr="0042141A">
              <w:t xml:space="preserve">For each group of </w:t>
            </w:r>
            <w:r>
              <w:t>R</w:t>
            </w:r>
            <w:r w:rsidRPr="0042141A">
              <w:t xml:space="preserve"> LP-WUS MOs, the same LP-WUS </w:t>
            </w:r>
            <w:r>
              <w:t xml:space="preserve">information </w:t>
            </w:r>
            <w:r w:rsidRPr="0042141A">
              <w:t>is transmitte</w:t>
            </w:r>
            <w:r>
              <w:t>d</w:t>
            </w:r>
            <w:r w:rsidRPr="0042141A">
              <w:t>.</w:t>
            </w:r>
          </w:p>
          <w:p w14:paraId="6E6BA909" w14:textId="77777777" w:rsidR="00E742D7" w:rsidRPr="0042141A" w:rsidRDefault="00E742D7">
            <w:pPr>
              <w:pStyle w:val="ListParagraph"/>
              <w:numPr>
                <w:ilvl w:val="3"/>
                <w:numId w:val="25"/>
              </w:numPr>
              <w:contextualSpacing w:val="0"/>
            </w:pPr>
            <w:r w:rsidRPr="00AD71B2">
              <w:t>FFS how the same LP-WUS information is transmitted in the R LP-WUS MOs</w:t>
            </w:r>
          </w:p>
          <w:p w14:paraId="33409E41" w14:textId="77777777" w:rsidR="00E742D7" w:rsidRPr="0042141A" w:rsidRDefault="00E742D7">
            <w:pPr>
              <w:pStyle w:val="ListParagraph"/>
              <w:numPr>
                <w:ilvl w:val="2"/>
                <w:numId w:val="25"/>
              </w:numPr>
              <w:contextualSpacing w:val="0"/>
            </w:pPr>
            <w:r w:rsidRPr="0042141A">
              <w:t xml:space="preserve">Different LP-WUS </w:t>
            </w:r>
            <w:r>
              <w:t xml:space="preserve">information </w:t>
            </w:r>
            <w:r w:rsidRPr="0042141A">
              <w:t xml:space="preserve">can be transmitted in different groups of </w:t>
            </w:r>
            <w:r>
              <w:t>R</w:t>
            </w:r>
            <w:r w:rsidRPr="0042141A">
              <w:t xml:space="preserve"> LP-WUS MOs.</w:t>
            </w:r>
          </w:p>
          <w:p w14:paraId="5103F150" w14:textId="77777777" w:rsidR="00E742D7" w:rsidRPr="0042141A" w:rsidRDefault="00E742D7">
            <w:pPr>
              <w:pStyle w:val="ListParagraph"/>
              <w:numPr>
                <w:ilvl w:val="2"/>
                <w:numId w:val="25"/>
              </w:numPr>
              <w:contextualSpacing w:val="0"/>
            </w:pPr>
            <w:r w:rsidRPr="0042141A">
              <w:t xml:space="preserve">FFS: </w:t>
            </w:r>
            <w:r>
              <w:t>detailed UE monitoring behavior</w:t>
            </w:r>
          </w:p>
          <w:p w14:paraId="1F4D71C4" w14:textId="77777777" w:rsidR="00E742D7" w:rsidRDefault="00E742D7">
            <w:pPr>
              <w:pStyle w:val="ListParagraph"/>
              <w:numPr>
                <w:ilvl w:val="1"/>
                <w:numId w:val="0"/>
              </w:numPr>
              <w:ind w:left="1440" w:hanging="360"/>
            </w:pPr>
            <w:r>
              <w:t>M = 1 and M &gt; 1 is supported.</w:t>
            </w:r>
          </w:p>
          <w:p w14:paraId="79122EA9" w14:textId="77777777" w:rsidR="00E742D7" w:rsidRDefault="00E742D7">
            <w:pPr>
              <w:pStyle w:val="ListParagraph"/>
              <w:numPr>
                <w:ilvl w:val="1"/>
                <w:numId w:val="0"/>
              </w:numPr>
              <w:ind w:left="1440" w:hanging="360"/>
            </w:pPr>
            <w:r w:rsidRPr="0042141A">
              <w:t xml:space="preserve">FFS </w:t>
            </w:r>
            <w:r>
              <w:t>R</w:t>
            </w:r>
            <w:r w:rsidRPr="0042141A">
              <w:t xml:space="preserve">=1 or </w:t>
            </w:r>
            <w:r>
              <w:t>R</w:t>
            </w:r>
            <w:r w:rsidRPr="0042141A">
              <w:t>&gt;=1</w:t>
            </w:r>
          </w:p>
          <w:p w14:paraId="49950E04" w14:textId="77777777" w:rsidR="00E742D7" w:rsidRDefault="00E742D7">
            <w:pPr>
              <w:pStyle w:val="ListParagraph"/>
              <w:numPr>
                <w:ilvl w:val="1"/>
                <w:numId w:val="0"/>
              </w:numPr>
              <w:ind w:left="1440" w:hanging="360"/>
            </w:pPr>
            <w:r w:rsidRPr="0042141A">
              <w:t>Note: this achieves the same purpose as “Option 3: UEs monitoring the same PO are divided into multiple sets of subgroups, with UEs within each set of subgroups monitoring the same LO.”</w:t>
            </w:r>
          </w:p>
          <w:p w14:paraId="76479CC5" w14:textId="77777777" w:rsidR="00E742D7" w:rsidRDefault="00E742D7"/>
          <w:p w14:paraId="3456324B" w14:textId="77777777" w:rsidR="00E742D7" w:rsidRPr="001A32AE" w:rsidRDefault="00E742D7">
            <w:pPr>
              <w:pStyle w:val="BodyText"/>
              <w:spacing w:after="0"/>
              <w:rPr>
                <w:b/>
                <w:bCs/>
              </w:rPr>
            </w:pPr>
            <w:r w:rsidRPr="001A32AE">
              <w:rPr>
                <w:b/>
                <w:bCs/>
                <w:highlight w:val="darkYellow"/>
              </w:rPr>
              <w:t>Working Assumption</w:t>
            </w:r>
          </w:p>
          <w:p w14:paraId="69D4437B" w14:textId="77777777" w:rsidR="00E742D7" w:rsidRPr="007E36D9" w:rsidRDefault="00E742D7">
            <w:pPr>
              <w:pStyle w:val="BodyText"/>
              <w:spacing w:after="0"/>
            </w:pPr>
            <w:r w:rsidRPr="007E36D9">
              <w:t>The maximum number of subgroups per PO supported in Rel-19 is 32.</w:t>
            </w:r>
          </w:p>
          <w:p w14:paraId="0F2DB687" w14:textId="77777777" w:rsidR="00E742D7" w:rsidRPr="00AD6F3F" w:rsidRDefault="00E742D7">
            <w:pPr>
              <w:rPr>
                <w:bCs/>
                <w:lang w:val="en-US" w:eastAsia="en-GB"/>
              </w:rPr>
            </w:pPr>
          </w:p>
        </w:tc>
      </w:tr>
    </w:tbl>
    <w:p w14:paraId="339B4B46" w14:textId="77777777" w:rsidR="00E742D7" w:rsidRDefault="00E742D7" w:rsidP="00FF3826">
      <w:pPr>
        <w:spacing w:afterLines="50" w:after="120"/>
        <w:jc w:val="both"/>
        <w:rPr>
          <w:szCs w:val="22"/>
          <w:lang w:eastAsia="ja-JP"/>
        </w:rPr>
      </w:pPr>
    </w:p>
    <w:p w14:paraId="18B12AC6" w14:textId="2513BBE9" w:rsidR="00FF3826" w:rsidRDefault="00FF3826" w:rsidP="00FF3826">
      <w:pPr>
        <w:spacing w:afterLines="50" w:after="120"/>
        <w:jc w:val="both"/>
        <w:rPr>
          <w:szCs w:val="22"/>
          <w:lang w:eastAsia="ja-JP"/>
        </w:rPr>
      </w:pPr>
      <w:r>
        <w:rPr>
          <w:szCs w:val="22"/>
          <w:lang w:eastAsia="ja-JP"/>
        </w:rPr>
        <w:t>#118</w:t>
      </w:r>
      <w:r w:rsidR="00700446">
        <w:rPr>
          <w:szCs w:val="22"/>
          <w:lang w:eastAsia="ja-JP"/>
        </w:rPr>
        <w:fldChar w:fldCharType="begin"/>
      </w:r>
      <w:r w:rsidR="00700446">
        <w:rPr>
          <w:szCs w:val="22"/>
          <w:lang w:eastAsia="ja-JP"/>
        </w:rPr>
        <w:instrText xml:space="preserve"> REF _Ref173413714 \r \h </w:instrText>
      </w:r>
      <w:r w:rsidR="00700446">
        <w:rPr>
          <w:szCs w:val="22"/>
          <w:lang w:eastAsia="ja-JP"/>
        </w:rPr>
      </w:r>
      <w:r w:rsidR="00700446">
        <w:rPr>
          <w:szCs w:val="22"/>
          <w:lang w:eastAsia="ja-JP"/>
        </w:rPr>
        <w:fldChar w:fldCharType="separate"/>
      </w:r>
      <w:r w:rsidR="00700446">
        <w:rPr>
          <w:szCs w:val="22"/>
          <w:lang w:eastAsia="ja-JP"/>
        </w:rPr>
        <w:t>[3]</w:t>
      </w:r>
      <w:r w:rsidR="00700446">
        <w:rPr>
          <w:szCs w:val="22"/>
          <w:lang w:eastAsia="ja-JP"/>
        </w:rPr>
        <w:fldChar w:fldCharType="end"/>
      </w:r>
      <w:r>
        <w:rPr>
          <w:szCs w:val="22"/>
          <w:lang w:eastAsia="ja-JP"/>
        </w:rPr>
        <w:t xml:space="preserve"> </w:t>
      </w:r>
    </w:p>
    <w:tbl>
      <w:tblPr>
        <w:tblStyle w:val="TableGrid1"/>
        <w:tblW w:w="10060" w:type="dxa"/>
        <w:tblLook w:val="04A0" w:firstRow="1" w:lastRow="0" w:firstColumn="1" w:lastColumn="0" w:noHBand="0" w:noVBand="1"/>
      </w:tblPr>
      <w:tblGrid>
        <w:gridCol w:w="10060"/>
      </w:tblGrid>
      <w:tr w:rsidR="00FF3826" w:rsidRPr="001514EE" w14:paraId="17EC42CB" w14:textId="77777777">
        <w:tc>
          <w:tcPr>
            <w:tcW w:w="10060" w:type="dxa"/>
          </w:tcPr>
          <w:p w14:paraId="5FC2A034" w14:textId="77777777" w:rsidR="00FF3826" w:rsidRPr="00E245A5" w:rsidRDefault="00FF3826">
            <w:pPr>
              <w:rPr>
                <w:rFonts w:cs="Times"/>
                <w:b/>
                <w:bCs/>
                <w:highlight w:val="green"/>
                <w:lang w:eastAsia="x-none"/>
              </w:rPr>
            </w:pPr>
            <w:r w:rsidRPr="00E245A5">
              <w:rPr>
                <w:rFonts w:cs="Times"/>
                <w:b/>
                <w:bCs/>
                <w:highlight w:val="green"/>
                <w:lang w:eastAsia="x-none"/>
              </w:rPr>
              <w:t>Agreement</w:t>
            </w:r>
          </w:p>
          <w:p w14:paraId="4888E686" w14:textId="77777777" w:rsidR="00FF3826" w:rsidRPr="00174FCA" w:rsidRDefault="00FF3826">
            <w:r w:rsidRPr="00174FCA">
              <w:t>The definitions of LP-RSRP and LP-RSSI for LP-RSRQ are updated as follows:</w:t>
            </w:r>
          </w:p>
          <w:p w14:paraId="47007148" w14:textId="77777777" w:rsidR="00FF3826" w:rsidRPr="00174FCA" w:rsidRDefault="00FF3826">
            <w:pPr>
              <w:pStyle w:val="ListParagraph"/>
              <w:ind w:hanging="360"/>
            </w:pPr>
            <w:r w:rsidRPr="00174FCA">
              <w:t xml:space="preserve">LP-RSRP is the linear average of received power of LP-SS in OOK ON symbols </w:t>
            </w:r>
            <w:r w:rsidRPr="00174FCA">
              <w:rPr>
                <w:color w:val="FF0000"/>
              </w:rPr>
              <w:t xml:space="preserve">over the frequency resources </w:t>
            </w:r>
            <w:r>
              <w:rPr>
                <w:color w:val="FF0000"/>
              </w:rPr>
              <w:t xml:space="preserve">defined by the number of REs </w:t>
            </w:r>
            <w:r w:rsidRPr="00174FCA">
              <w:rPr>
                <w:color w:val="FF0000"/>
              </w:rPr>
              <w:t>that carry LP-SS</w:t>
            </w:r>
            <w:r w:rsidRPr="00174FCA">
              <w:t>.</w:t>
            </w:r>
          </w:p>
          <w:p w14:paraId="77069F62" w14:textId="77777777" w:rsidR="00FF3826" w:rsidRPr="00174FCA" w:rsidRDefault="00FF3826">
            <w:pPr>
              <w:pStyle w:val="ListParagraph"/>
              <w:ind w:hanging="360"/>
            </w:pPr>
            <w:r w:rsidRPr="00174FCA">
              <w:t>LP-RSSI is the linear average of total received power in ON and OFF LP-SS OOK symbols</w:t>
            </w:r>
            <w:r w:rsidRPr="00174FCA">
              <w:rPr>
                <w:color w:val="FF0000"/>
              </w:rPr>
              <w:t xml:space="preserve"> over the frequency resources </w:t>
            </w:r>
            <w:r>
              <w:rPr>
                <w:color w:val="FF0000"/>
              </w:rPr>
              <w:t xml:space="preserve">defined by the number of REs </w:t>
            </w:r>
            <w:r w:rsidRPr="00174FCA">
              <w:rPr>
                <w:color w:val="FF0000"/>
              </w:rPr>
              <w:t>that carry LP-SS</w:t>
            </w:r>
            <w:r w:rsidRPr="00174FCA">
              <w:t>.</w:t>
            </w:r>
          </w:p>
          <w:p w14:paraId="541D76B3" w14:textId="77777777" w:rsidR="00FF3826" w:rsidRDefault="00FF3826">
            <w:pPr>
              <w:rPr>
                <w:rFonts w:eastAsia="DengXian"/>
                <w:lang w:val="en-US" w:eastAsia="zh-CN" w:bidi="ar"/>
              </w:rPr>
            </w:pPr>
          </w:p>
          <w:p w14:paraId="095F93DD" w14:textId="77777777" w:rsidR="00FF3826" w:rsidRPr="00E245A5" w:rsidRDefault="00FF3826">
            <w:pPr>
              <w:rPr>
                <w:rFonts w:cs="Times"/>
                <w:b/>
                <w:bCs/>
                <w:highlight w:val="green"/>
                <w:lang w:eastAsia="x-none"/>
              </w:rPr>
            </w:pPr>
            <w:r w:rsidRPr="00E245A5">
              <w:rPr>
                <w:rFonts w:cs="Times"/>
                <w:b/>
                <w:bCs/>
                <w:highlight w:val="green"/>
                <w:lang w:eastAsia="x-none"/>
              </w:rPr>
              <w:t>Agreement</w:t>
            </w:r>
          </w:p>
          <w:p w14:paraId="32B828CD" w14:textId="77777777" w:rsidR="00FF3826" w:rsidRPr="008A73B1" w:rsidRDefault="00FF3826">
            <w:pPr>
              <w:rPr>
                <w:highlight w:val="lightGray"/>
              </w:rPr>
            </w:pPr>
            <w:r w:rsidRPr="008A73B1">
              <w:rPr>
                <w:highlight w:val="lightGray"/>
              </w:rPr>
              <w:t xml:space="preserve">At least support 1:1 association between LP-WUS MO(s)/LP-SS </w:t>
            </w:r>
            <w:r w:rsidRPr="008A73B1">
              <w:rPr>
                <w:color w:val="FF0000"/>
                <w:highlight w:val="lightGray"/>
              </w:rPr>
              <w:t xml:space="preserve">transmissions </w:t>
            </w:r>
            <w:r w:rsidRPr="008A73B1">
              <w:rPr>
                <w:highlight w:val="lightGray"/>
              </w:rPr>
              <w:t xml:space="preserve">and SSB beams. </w:t>
            </w:r>
          </w:p>
          <w:p w14:paraId="5E021E0E" w14:textId="77777777" w:rsidR="00FF3826" w:rsidRPr="008A73B1" w:rsidRDefault="00FF3826">
            <w:pPr>
              <w:rPr>
                <w:rFonts w:eastAsia="DengXian"/>
                <w:highlight w:val="lightGray"/>
                <w:lang w:eastAsia="zh-CN" w:bidi="ar"/>
              </w:rPr>
            </w:pPr>
          </w:p>
          <w:p w14:paraId="1247FA45" w14:textId="77777777" w:rsidR="00FF3826" w:rsidRPr="008A73B1" w:rsidRDefault="00FF3826">
            <w:pPr>
              <w:rPr>
                <w:b/>
                <w:bCs/>
                <w:highlight w:val="green"/>
              </w:rPr>
            </w:pPr>
            <w:r w:rsidRPr="002C64AD">
              <w:rPr>
                <w:b/>
                <w:bCs/>
                <w:highlight w:val="green"/>
              </w:rPr>
              <w:t>Agreement</w:t>
            </w:r>
          </w:p>
          <w:p w14:paraId="6E58F438" w14:textId="77777777" w:rsidR="00FF3826" w:rsidRPr="008A73B1" w:rsidRDefault="00FF3826">
            <w:pPr>
              <w:rPr>
                <w:highlight w:val="lightGray"/>
              </w:rPr>
            </w:pPr>
            <w:r w:rsidRPr="008A73B1">
              <w:rPr>
                <w:highlight w:val="lightGray"/>
              </w:rPr>
              <w:t>For the wake-up delay, consider the following options:</w:t>
            </w:r>
          </w:p>
          <w:p w14:paraId="659DE94D" w14:textId="77777777" w:rsidR="00FF3826" w:rsidRPr="008A73B1" w:rsidRDefault="00FF3826">
            <w:pPr>
              <w:pStyle w:val="ListParagraph"/>
              <w:ind w:left="0"/>
              <w:rPr>
                <w:highlight w:val="lightGray"/>
              </w:rPr>
            </w:pPr>
            <w:r w:rsidRPr="008A73B1">
              <w:rPr>
                <w:highlight w:val="lightGray"/>
              </w:rPr>
              <w:t xml:space="preserve">Option 2: UE reports one value </w:t>
            </w:r>
            <w:r w:rsidRPr="008A73B1">
              <w:rPr>
                <w:color w:val="FF0000"/>
                <w:highlight w:val="lightGray"/>
              </w:rPr>
              <w:t xml:space="preserve">from X candidate values </w:t>
            </w:r>
            <w:r w:rsidRPr="008A73B1">
              <w:rPr>
                <w:highlight w:val="lightGray"/>
              </w:rPr>
              <w:t xml:space="preserve">for the wake-up delay </w:t>
            </w:r>
            <w:r w:rsidRPr="008A73B1">
              <w:rPr>
                <w:color w:val="FF0000"/>
                <w:highlight w:val="lightGray"/>
              </w:rPr>
              <w:t>via UE capability reporting</w:t>
            </w:r>
            <w:r w:rsidRPr="008A73B1">
              <w:rPr>
                <w:highlight w:val="lightGray"/>
              </w:rPr>
              <w:t>.</w:t>
            </w:r>
          </w:p>
          <w:p w14:paraId="760C0A9B" w14:textId="77777777" w:rsidR="00FF3826" w:rsidRPr="008A73B1" w:rsidRDefault="00FF3826">
            <w:pPr>
              <w:pStyle w:val="ListParagraph"/>
              <w:numPr>
                <w:ilvl w:val="0"/>
                <w:numId w:val="24"/>
              </w:numPr>
              <w:contextualSpacing w:val="0"/>
              <w:rPr>
                <w:highlight w:val="lightGray"/>
              </w:rPr>
            </w:pPr>
            <w:r w:rsidRPr="008A73B1">
              <w:rPr>
                <w:highlight w:val="lightGray"/>
              </w:rPr>
              <w:t>FFS: X is 2, 3, 4</w:t>
            </w:r>
          </w:p>
          <w:p w14:paraId="46FFE221" w14:textId="77777777" w:rsidR="00FF3826" w:rsidRPr="008A73B1" w:rsidRDefault="00FF3826">
            <w:pPr>
              <w:pStyle w:val="ListParagraph"/>
              <w:ind w:left="0"/>
              <w:rPr>
                <w:highlight w:val="lightGray"/>
              </w:rPr>
            </w:pPr>
            <w:r w:rsidRPr="008A73B1">
              <w:rPr>
                <w:highlight w:val="lightGray"/>
              </w:rPr>
              <w:t>Above applies for IDLE/INACTIVE mode.</w:t>
            </w:r>
          </w:p>
          <w:p w14:paraId="6192F5B6" w14:textId="77777777" w:rsidR="00FF3826" w:rsidRPr="008A73B1" w:rsidRDefault="00FF3826">
            <w:pPr>
              <w:rPr>
                <w:rFonts w:eastAsia="DengXian"/>
                <w:highlight w:val="lightGray"/>
                <w:lang w:eastAsia="zh-CN" w:bidi="ar"/>
              </w:rPr>
            </w:pPr>
            <w:r w:rsidRPr="008A73B1">
              <w:rPr>
                <w:rFonts w:eastAsia="DengXian"/>
                <w:highlight w:val="lightGray"/>
                <w:lang w:eastAsia="zh-CN" w:bidi="ar"/>
              </w:rPr>
              <w:t xml:space="preserve">Definition of </w:t>
            </w:r>
            <w:r w:rsidRPr="008A73B1">
              <w:rPr>
                <w:highlight w:val="lightGray"/>
              </w:rPr>
              <w:t>wake-up delay: Minimum gap time between LP-WUS reception and MR to start PDCCH monitoring</w:t>
            </w:r>
          </w:p>
          <w:p w14:paraId="5DE92C45" w14:textId="77777777" w:rsidR="00FF3826" w:rsidRPr="008A73B1" w:rsidRDefault="00FF3826">
            <w:pPr>
              <w:rPr>
                <w:rFonts w:eastAsia="DengXian"/>
                <w:highlight w:val="lightGray"/>
                <w:lang w:eastAsia="zh-CN" w:bidi="ar"/>
              </w:rPr>
            </w:pPr>
          </w:p>
          <w:p w14:paraId="55543526" w14:textId="77777777" w:rsidR="00FF3826" w:rsidRPr="008A73B1" w:rsidRDefault="00FF3826">
            <w:pPr>
              <w:rPr>
                <w:b/>
                <w:bCs/>
                <w:highlight w:val="green"/>
              </w:rPr>
            </w:pPr>
            <w:r w:rsidRPr="002C64AD">
              <w:rPr>
                <w:b/>
                <w:bCs/>
                <w:highlight w:val="green"/>
              </w:rPr>
              <w:t>Agreement</w:t>
            </w:r>
          </w:p>
          <w:p w14:paraId="1A87C3BB" w14:textId="77777777" w:rsidR="00FF3826" w:rsidRPr="008A73B1" w:rsidRDefault="00FF3826">
            <w:pPr>
              <w:rPr>
                <w:highlight w:val="lightGray"/>
              </w:rPr>
            </w:pPr>
            <w:r w:rsidRPr="008A73B1">
              <w:rPr>
                <w:highlight w:val="lightGray"/>
              </w:rPr>
              <w:t>For the maximum number of subgroups per PO (X), down-select from the following options in RAN1#118bis:</w:t>
            </w:r>
          </w:p>
          <w:p w14:paraId="656C9700" w14:textId="77777777" w:rsidR="00FF3826" w:rsidRPr="008A73B1" w:rsidRDefault="00FF3826">
            <w:pPr>
              <w:numPr>
                <w:ilvl w:val="0"/>
                <w:numId w:val="24"/>
              </w:numPr>
              <w:overflowPunct w:val="0"/>
              <w:autoSpaceDE w:val="0"/>
              <w:autoSpaceDN w:val="0"/>
              <w:adjustRightInd w:val="0"/>
              <w:contextualSpacing/>
              <w:jc w:val="both"/>
              <w:textAlignment w:val="baseline"/>
              <w:rPr>
                <w:rFonts w:eastAsia="Microsoft YaHei" w:cs="Times"/>
                <w:highlight w:val="lightGray"/>
                <w:lang w:eastAsia="zh-CN"/>
              </w:rPr>
            </w:pPr>
            <w:r w:rsidRPr="008A73B1">
              <w:rPr>
                <w:rFonts w:eastAsia="Microsoft YaHei" w:cs="Times"/>
                <w:highlight w:val="lightGray"/>
                <w:lang w:eastAsia="zh-CN"/>
              </w:rPr>
              <w:t>Option 1: X = 8</w:t>
            </w:r>
          </w:p>
          <w:p w14:paraId="11E9D270" w14:textId="77777777" w:rsidR="00FF3826" w:rsidRPr="008A73B1" w:rsidRDefault="00FF3826">
            <w:pPr>
              <w:numPr>
                <w:ilvl w:val="0"/>
                <w:numId w:val="24"/>
              </w:numPr>
              <w:overflowPunct w:val="0"/>
              <w:autoSpaceDE w:val="0"/>
              <w:autoSpaceDN w:val="0"/>
              <w:adjustRightInd w:val="0"/>
              <w:contextualSpacing/>
              <w:jc w:val="both"/>
              <w:textAlignment w:val="baseline"/>
              <w:rPr>
                <w:rFonts w:eastAsia="Microsoft YaHei" w:cs="Times"/>
                <w:highlight w:val="lightGray"/>
                <w:lang w:eastAsia="zh-CN"/>
              </w:rPr>
            </w:pPr>
            <w:r w:rsidRPr="008A73B1">
              <w:rPr>
                <w:rFonts w:eastAsia="Microsoft YaHei" w:cs="Times"/>
                <w:highlight w:val="lightGray"/>
                <w:lang w:eastAsia="zh-CN"/>
              </w:rPr>
              <w:t>Option 2: X = 16</w:t>
            </w:r>
          </w:p>
          <w:p w14:paraId="523ADAB1" w14:textId="77777777" w:rsidR="00FF3826" w:rsidRPr="008A73B1" w:rsidRDefault="00FF3826">
            <w:pPr>
              <w:numPr>
                <w:ilvl w:val="0"/>
                <w:numId w:val="24"/>
              </w:numPr>
              <w:overflowPunct w:val="0"/>
              <w:autoSpaceDE w:val="0"/>
              <w:autoSpaceDN w:val="0"/>
              <w:adjustRightInd w:val="0"/>
              <w:contextualSpacing/>
              <w:jc w:val="both"/>
              <w:textAlignment w:val="baseline"/>
              <w:rPr>
                <w:rFonts w:eastAsia="Microsoft YaHei" w:cs="Times"/>
                <w:highlight w:val="lightGray"/>
                <w:lang w:eastAsia="zh-CN"/>
              </w:rPr>
            </w:pPr>
            <w:r w:rsidRPr="008A73B1">
              <w:rPr>
                <w:rFonts w:eastAsia="Microsoft YaHei" w:cs="Times"/>
                <w:highlight w:val="lightGray"/>
                <w:lang w:eastAsia="zh-CN"/>
              </w:rPr>
              <w:t>Option 3: X = 32</w:t>
            </w:r>
          </w:p>
          <w:p w14:paraId="36E4A77F" w14:textId="77777777" w:rsidR="00FF3826" w:rsidRPr="008A73B1" w:rsidRDefault="00FF3826">
            <w:pPr>
              <w:numPr>
                <w:ilvl w:val="0"/>
                <w:numId w:val="24"/>
              </w:numPr>
              <w:overflowPunct w:val="0"/>
              <w:autoSpaceDE w:val="0"/>
              <w:autoSpaceDN w:val="0"/>
              <w:adjustRightInd w:val="0"/>
              <w:contextualSpacing/>
              <w:jc w:val="both"/>
              <w:textAlignment w:val="baseline"/>
              <w:rPr>
                <w:rFonts w:eastAsia="Microsoft YaHei" w:cs="Times"/>
                <w:highlight w:val="lightGray"/>
                <w:lang w:eastAsia="zh-CN"/>
              </w:rPr>
            </w:pPr>
            <w:r w:rsidRPr="008A73B1">
              <w:rPr>
                <w:rFonts w:eastAsia="Microsoft YaHei" w:cs="Times"/>
                <w:highlight w:val="lightGray"/>
                <w:lang w:eastAsia="zh-CN"/>
              </w:rPr>
              <w:t>Option 4: X = 64</w:t>
            </w:r>
          </w:p>
          <w:p w14:paraId="7CFA7BE4" w14:textId="77777777" w:rsidR="00FF3826" w:rsidRPr="008A73B1" w:rsidRDefault="00FF3826">
            <w:pPr>
              <w:numPr>
                <w:ilvl w:val="0"/>
                <w:numId w:val="24"/>
              </w:numPr>
              <w:overflowPunct w:val="0"/>
              <w:autoSpaceDE w:val="0"/>
              <w:autoSpaceDN w:val="0"/>
              <w:adjustRightInd w:val="0"/>
              <w:contextualSpacing/>
              <w:jc w:val="both"/>
              <w:textAlignment w:val="baseline"/>
              <w:rPr>
                <w:rFonts w:eastAsia="Microsoft YaHei" w:cs="Times"/>
                <w:highlight w:val="lightGray"/>
                <w:lang w:eastAsia="zh-CN"/>
              </w:rPr>
            </w:pPr>
            <w:r w:rsidRPr="008A73B1">
              <w:rPr>
                <w:rFonts w:eastAsia="Microsoft YaHei" w:cs="Times"/>
                <w:highlight w:val="lightGray"/>
                <w:lang w:eastAsia="zh-CN"/>
              </w:rPr>
              <w:t>Option 5: X = 128</w:t>
            </w:r>
          </w:p>
          <w:p w14:paraId="306FC1FB" w14:textId="77777777" w:rsidR="00FF3826" w:rsidRPr="008A73B1" w:rsidRDefault="00FF3826">
            <w:pPr>
              <w:numPr>
                <w:ilvl w:val="0"/>
                <w:numId w:val="24"/>
              </w:numPr>
              <w:overflowPunct w:val="0"/>
              <w:autoSpaceDE w:val="0"/>
              <w:autoSpaceDN w:val="0"/>
              <w:adjustRightInd w:val="0"/>
              <w:contextualSpacing/>
              <w:jc w:val="both"/>
              <w:textAlignment w:val="baseline"/>
              <w:rPr>
                <w:rFonts w:eastAsia="Microsoft YaHei" w:cs="Times"/>
                <w:highlight w:val="lightGray"/>
                <w:lang w:eastAsia="zh-CN"/>
              </w:rPr>
            </w:pPr>
            <w:r w:rsidRPr="008A73B1">
              <w:rPr>
                <w:rFonts w:eastAsia="Microsoft YaHei" w:cs="Times"/>
                <w:highlight w:val="lightGray"/>
                <w:lang w:eastAsia="zh-CN"/>
              </w:rPr>
              <w:t>Option 6: X = 256</w:t>
            </w:r>
          </w:p>
          <w:p w14:paraId="4A71803E" w14:textId="77777777" w:rsidR="00FF3826" w:rsidRDefault="00FF3826">
            <w:pPr>
              <w:rPr>
                <w:rFonts w:eastAsia="DengXian"/>
                <w:lang w:eastAsia="zh-CN" w:bidi="ar"/>
              </w:rPr>
            </w:pPr>
            <w:r w:rsidRPr="008A73B1">
              <w:rPr>
                <w:rFonts w:eastAsia="DengXian"/>
                <w:highlight w:val="lightGray"/>
                <w:lang w:eastAsia="zh-CN" w:bidi="ar"/>
              </w:rPr>
              <w:t xml:space="preserve">For decision in RAN1#118bis, companies are encouraged to provide the </w:t>
            </w:r>
            <w:r w:rsidRPr="008A73B1">
              <w:rPr>
                <w:highlight w:val="lightGray"/>
              </w:rPr>
              <w:t>maximum number of information bits per LP-WUS (Z), the number of OFDM symbols occupied by LP-WUS per MO, the number of MOs for their preferred option.</w:t>
            </w:r>
          </w:p>
          <w:p w14:paraId="7F519DFD" w14:textId="77777777" w:rsidR="00FF3826" w:rsidRDefault="00FF3826">
            <w:pPr>
              <w:rPr>
                <w:rFonts w:eastAsia="DengXian"/>
                <w:lang w:eastAsia="zh-CN" w:bidi="ar"/>
              </w:rPr>
            </w:pPr>
          </w:p>
          <w:p w14:paraId="79270072" w14:textId="77777777" w:rsidR="00FF3826" w:rsidRDefault="00FF3826">
            <w:pPr>
              <w:rPr>
                <w:rFonts w:eastAsia="DengXian"/>
                <w:lang w:eastAsia="zh-CN" w:bidi="ar"/>
              </w:rPr>
            </w:pPr>
          </w:p>
          <w:p w14:paraId="68491A43" w14:textId="77777777" w:rsidR="00FF3826" w:rsidRPr="004019B9" w:rsidRDefault="00FF3826">
            <w:pPr>
              <w:rPr>
                <w:rFonts w:eastAsia="DengXian"/>
                <w:b/>
                <w:bCs/>
                <w:lang w:eastAsia="zh-CN" w:bidi="ar"/>
              </w:rPr>
            </w:pPr>
            <w:r w:rsidRPr="008A73B1">
              <w:rPr>
                <w:rFonts w:eastAsia="DengXian"/>
                <w:b/>
                <w:bCs/>
                <w:highlight w:val="green"/>
                <w:lang w:eastAsia="zh-CN" w:bidi="ar"/>
              </w:rPr>
              <w:t>Conclusion</w:t>
            </w:r>
          </w:p>
          <w:p w14:paraId="57815820" w14:textId="77777777" w:rsidR="00FF3826" w:rsidRDefault="00FF3826">
            <w:r>
              <w:t>There is no consensus in RAN1 on the support of dynamic PO.</w:t>
            </w:r>
          </w:p>
          <w:p w14:paraId="181EB106" w14:textId="77777777" w:rsidR="00FF3826" w:rsidRDefault="00FF3826">
            <w:pPr>
              <w:rPr>
                <w:rFonts w:eastAsia="DengXian"/>
                <w:lang w:eastAsia="zh-CN" w:bidi="ar"/>
              </w:rPr>
            </w:pPr>
          </w:p>
          <w:p w14:paraId="6C79EE25" w14:textId="77777777" w:rsidR="00FF3826" w:rsidRDefault="00FF3826">
            <w:pPr>
              <w:rPr>
                <w:rFonts w:eastAsia="DengXian"/>
                <w:lang w:eastAsia="zh-CN" w:bidi="ar"/>
              </w:rPr>
            </w:pPr>
          </w:p>
          <w:p w14:paraId="1CB1FFC6" w14:textId="77777777" w:rsidR="00FF3826" w:rsidRPr="002C64AD" w:rsidRDefault="00FF3826">
            <w:pPr>
              <w:rPr>
                <w:b/>
                <w:bCs/>
              </w:rPr>
            </w:pPr>
            <w:r w:rsidRPr="002C64AD">
              <w:rPr>
                <w:b/>
                <w:bCs/>
                <w:highlight w:val="green"/>
              </w:rPr>
              <w:t>Agreement</w:t>
            </w:r>
          </w:p>
          <w:p w14:paraId="73AE0BFE" w14:textId="77777777" w:rsidR="00FF3826" w:rsidRPr="002C64AD" w:rsidRDefault="00FF3826">
            <w:pPr>
              <w:rPr>
                <w:rFonts w:eastAsia="Malgun Gothic"/>
              </w:rPr>
            </w:pPr>
            <w:r w:rsidRPr="002C64AD">
              <w:rPr>
                <w:rFonts w:eastAsia="Malgun Gothic"/>
              </w:rPr>
              <w:t xml:space="preserve">On the LO configuration for iDRX, </w:t>
            </w:r>
            <w:r w:rsidRPr="002C64AD">
              <w:t>offset value(s) between a LO and a reference PO/PF is/are configured.</w:t>
            </w:r>
          </w:p>
          <w:p w14:paraId="770F10E5" w14:textId="77777777" w:rsidR="00FF3826" w:rsidRPr="002C64AD" w:rsidRDefault="00FF3826">
            <w:pPr>
              <w:pStyle w:val="ListParagraph"/>
              <w:numPr>
                <w:ilvl w:val="0"/>
                <w:numId w:val="23"/>
              </w:numPr>
              <w:contextualSpacing w:val="0"/>
            </w:pPr>
            <w:r w:rsidRPr="002C64AD">
              <w:t>FFS: one or multiple offset values, and if multiple offset values are supported, how a UE decides which value to use</w:t>
            </w:r>
          </w:p>
          <w:p w14:paraId="18082AB0" w14:textId="77777777" w:rsidR="00FF3826" w:rsidRPr="002C64AD" w:rsidRDefault="00FF3826">
            <w:pPr>
              <w:pStyle w:val="ListParagraph"/>
              <w:numPr>
                <w:ilvl w:val="0"/>
                <w:numId w:val="23"/>
              </w:numPr>
              <w:contextualSpacing w:val="0"/>
            </w:pPr>
            <w:r w:rsidRPr="002C64AD">
              <w:t>FFS: the exact definition of the reference PF/PO and the detailed procedure for UE to determine the LO(s) corresponding to Option 1, 2, or 3 (if supported)</w:t>
            </w:r>
          </w:p>
          <w:p w14:paraId="0C5A6168" w14:textId="77777777" w:rsidR="00FF3826" w:rsidRPr="002C64AD" w:rsidRDefault="00FF3826">
            <w:pPr>
              <w:pStyle w:val="ListParagraph"/>
              <w:numPr>
                <w:ilvl w:val="0"/>
                <w:numId w:val="23"/>
              </w:numPr>
              <w:contextualSpacing w:val="0"/>
            </w:pPr>
            <w:r w:rsidRPr="002C64AD">
              <w:lastRenderedPageBreak/>
              <w:t>(</w:t>
            </w:r>
            <w:r w:rsidRPr="008A73B1">
              <w:t>Working Assumption</w:t>
            </w:r>
            <w:r w:rsidRPr="002C64AD">
              <w:t>) For each UE, the periodicity of LO is the same as its iDRX cycle.</w:t>
            </w:r>
          </w:p>
          <w:p w14:paraId="0257807E" w14:textId="77777777" w:rsidR="00FF3826" w:rsidRPr="002C64AD" w:rsidRDefault="00FF3826">
            <w:pPr>
              <w:pStyle w:val="ListParagraph"/>
              <w:numPr>
                <w:ilvl w:val="0"/>
                <w:numId w:val="23"/>
              </w:numPr>
              <w:contextualSpacing w:val="0"/>
            </w:pPr>
            <w:r w:rsidRPr="002C64AD">
              <w:t>If a UE receives a wake-up indication in a LP-WUS, consider the following alternatives</w:t>
            </w:r>
          </w:p>
          <w:p w14:paraId="71E90D9B" w14:textId="77777777" w:rsidR="00FF3826" w:rsidRPr="002C64AD" w:rsidRDefault="00FF3826">
            <w:pPr>
              <w:pStyle w:val="ListParagraph"/>
              <w:numPr>
                <w:ilvl w:val="1"/>
                <w:numId w:val="23"/>
              </w:numPr>
              <w:contextualSpacing w:val="0"/>
            </w:pPr>
            <w:r w:rsidRPr="002C64AD">
              <w:t>Alt 1: it monitors the PO associated with the offset.</w:t>
            </w:r>
          </w:p>
          <w:p w14:paraId="14BBD71E" w14:textId="77777777" w:rsidR="00FF3826" w:rsidRPr="002C64AD" w:rsidRDefault="00FF3826">
            <w:pPr>
              <w:pStyle w:val="ListParagraph"/>
              <w:numPr>
                <w:ilvl w:val="1"/>
                <w:numId w:val="23"/>
              </w:numPr>
              <w:contextualSpacing w:val="0"/>
            </w:pPr>
            <w:r w:rsidRPr="002C64AD">
              <w:t>Alt 2: it monitors the first PO after its reported wake-up delay.</w:t>
            </w:r>
          </w:p>
          <w:p w14:paraId="0538625C" w14:textId="77777777" w:rsidR="00FF3826" w:rsidRPr="002C64AD" w:rsidRDefault="00FF3826">
            <w:pPr>
              <w:pStyle w:val="ListParagraph"/>
              <w:numPr>
                <w:ilvl w:val="1"/>
                <w:numId w:val="23"/>
              </w:numPr>
              <w:contextualSpacing w:val="0"/>
            </w:pPr>
            <w:r w:rsidRPr="002C64AD">
              <w:t>Other alternatives are not precluded</w:t>
            </w:r>
          </w:p>
          <w:p w14:paraId="5F220956" w14:textId="77777777" w:rsidR="00FF3826" w:rsidRDefault="00FF3826">
            <w:r w:rsidRPr="002C64AD">
              <w:t>Note: The PO mentioned above refers to legacy PO configured for the UE.</w:t>
            </w:r>
          </w:p>
          <w:p w14:paraId="37CCFEA3" w14:textId="77777777" w:rsidR="00FF3826" w:rsidRDefault="00FF3826"/>
          <w:p w14:paraId="4E517740" w14:textId="77777777" w:rsidR="00FF3826" w:rsidRDefault="00FF3826">
            <w:pPr>
              <w:rPr>
                <w:rFonts w:eastAsia="DengXian"/>
                <w:lang w:eastAsia="zh-CN" w:bidi="ar"/>
              </w:rPr>
            </w:pPr>
          </w:p>
          <w:p w14:paraId="2658A965" w14:textId="77777777" w:rsidR="00FF3826" w:rsidRPr="0097756A" w:rsidRDefault="00FF3826">
            <w:pPr>
              <w:rPr>
                <w:b/>
                <w:bCs/>
                <w:lang w:eastAsia="x-none"/>
              </w:rPr>
            </w:pPr>
            <w:r w:rsidRPr="0097756A">
              <w:rPr>
                <w:b/>
                <w:bCs/>
                <w:highlight w:val="green"/>
                <w:lang w:eastAsia="x-none"/>
              </w:rPr>
              <w:t>Agreement</w:t>
            </w:r>
          </w:p>
          <w:p w14:paraId="326744AF" w14:textId="77777777" w:rsidR="00FF3826" w:rsidRDefault="00FF3826">
            <w:pPr>
              <w:rPr>
                <w:rFonts w:eastAsia="DengXian"/>
                <w:lang w:eastAsia="zh-CN" w:bidi="ar"/>
              </w:rPr>
            </w:pPr>
            <w:r>
              <w:rPr>
                <w:rFonts w:eastAsia="DengXian"/>
                <w:lang w:eastAsia="zh-CN" w:bidi="ar"/>
              </w:rPr>
              <w:t>Send an LS to RAN2 and RAN4 to convey the following</w:t>
            </w:r>
          </w:p>
          <w:p w14:paraId="3EC2C1DE" w14:textId="77777777" w:rsidR="00FF3826" w:rsidRPr="007A36DF" w:rsidRDefault="00FF3826">
            <w:pPr>
              <w:rPr>
                <w:szCs w:val="14"/>
              </w:rPr>
            </w:pPr>
            <w:r w:rsidRPr="007A36DF">
              <w:rPr>
                <w:szCs w:val="14"/>
              </w:rPr>
              <w:t>In RAN1, the common understanding is that UE may not support LP-WUS reception on all the bands supported by the UE. Request RAN2 and RAN4 to check if there is any issue and specification support needed for IDLE/INACTIVE UEs.</w:t>
            </w:r>
          </w:p>
          <w:p w14:paraId="509448C0" w14:textId="77777777" w:rsidR="00FF3826" w:rsidRDefault="00FF3826">
            <w:pPr>
              <w:rPr>
                <w:rFonts w:eastAsia="DengXian"/>
                <w:lang w:eastAsia="zh-CN" w:bidi="ar"/>
              </w:rPr>
            </w:pPr>
            <w:r w:rsidRPr="00972C58">
              <w:rPr>
                <w:rFonts w:eastAsia="DengXian"/>
                <w:highlight w:val="green"/>
                <w:lang w:eastAsia="zh-CN" w:bidi="ar"/>
              </w:rPr>
              <w:t>Final LS in R1-2407559.</w:t>
            </w:r>
          </w:p>
          <w:p w14:paraId="63B7C531" w14:textId="77777777" w:rsidR="00FF3826" w:rsidRDefault="00FF3826">
            <w:pPr>
              <w:rPr>
                <w:rFonts w:eastAsia="DengXian"/>
                <w:lang w:eastAsia="zh-CN" w:bidi="ar"/>
              </w:rPr>
            </w:pPr>
          </w:p>
          <w:p w14:paraId="1C14C1AB" w14:textId="77777777" w:rsidR="00FF3826" w:rsidRDefault="00FF3826"/>
          <w:p w14:paraId="635680EE" w14:textId="77777777" w:rsidR="00FF3826" w:rsidRPr="00496381" w:rsidRDefault="00FF3826">
            <w:pPr>
              <w:rPr>
                <w:rFonts w:eastAsia="DengXian"/>
                <w:b/>
                <w:bCs/>
                <w:lang w:eastAsia="zh-CN" w:bidi="ar"/>
              </w:rPr>
            </w:pPr>
            <w:r w:rsidRPr="008A73B1">
              <w:rPr>
                <w:rFonts w:eastAsia="DengXian"/>
                <w:b/>
                <w:bCs/>
                <w:highlight w:val="green"/>
                <w:lang w:eastAsia="zh-CN" w:bidi="ar"/>
              </w:rPr>
              <w:t>Conclusion</w:t>
            </w:r>
          </w:p>
          <w:p w14:paraId="089D1311" w14:textId="77777777" w:rsidR="00FF3826" w:rsidRPr="00496381" w:rsidRDefault="00FF3826">
            <w:pPr>
              <w:rPr>
                <w:rFonts w:eastAsia="DengXian"/>
                <w:lang w:eastAsia="zh-CN" w:bidi="ar"/>
              </w:rPr>
            </w:pPr>
            <w:r w:rsidRPr="00496381">
              <w:rPr>
                <w:rFonts w:eastAsia="DengXian"/>
                <w:lang w:eastAsia="zh-CN" w:bidi="ar"/>
              </w:rPr>
              <w:t xml:space="preserve">RAN1 will not initiate work </w:t>
            </w:r>
            <w:r>
              <w:rPr>
                <w:rFonts w:eastAsia="DengXian"/>
                <w:lang w:eastAsia="zh-CN" w:bidi="ar"/>
              </w:rPr>
              <w:t>on</w:t>
            </w:r>
            <w:r w:rsidRPr="00496381">
              <w:rPr>
                <w:rFonts w:eastAsia="DengXian"/>
                <w:lang w:eastAsia="zh-CN" w:bidi="ar"/>
              </w:rPr>
              <w:t xml:space="preserve"> entry/exit conditions </w:t>
            </w:r>
            <w:r>
              <w:rPr>
                <w:rFonts w:eastAsia="DengXian"/>
                <w:lang w:eastAsia="zh-CN" w:bidi="ar"/>
              </w:rPr>
              <w:t xml:space="preserve">based on RRM measurement </w:t>
            </w:r>
            <w:r w:rsidRPr="00496381">
              <w:rPr>
                <w:rFonts w:eastAsia="DengXian"/>
                <w:lang w:eastAsia="zh-CN" w:bidi="ar"/>
              </w:rPr>
              <w:t>and RRM measurement offloading/relaxation conditions unless triggered by RAN2 and RAN4</w:t>
            </w:r>
          </w:p>
          <w:p w14:paraId="0CF1162C" w14:textId="77777777" w:rsidR="00FF3826" w:rsidRPr="00A77F9F" w:rsidRDefault="00FF3826">
            <w:pPr>
              <w:rPr>
                <w:bCs/>
                <w:lang w:eastAsia="en-GB"/>
              </w:rPr>
            </w:pPr>
          </w:p>
        </w:tc>
      </w:tr>
    </w:tbl>
    <w:p w14:paraId="5DCB310C" w14:textId="77777777" w:rsidR="00FF3826" w:rsidRDefault="00FF3826" w:rsidP="00FF3826">
      <w:pPr>
        <w:spacing w:afterLines="50" w:after="120"/>
        <w:jc w:val="both"/>
        <w:rPr>
          <w:szCs w:val="22"/>
          <w:lang w:eastAsia="ja-JP"/>
        </w:rPr>
      </w:pPr>
    </w:p>
    <w:p w14:paraId="57258841" w14:textId="77777777" w:rsidR="00FF3826" w:rsidRDefault="00FF3826" w:rsidP="00FF3826">
      <w:pPr>
        <w:spacing w:afterLines="50" w:after="120"/>
        <w:jc w:val="both"/>
        <w:rPr>
          <w:szCs w:val="22"/>
          <w:lang w:eastAsia="ja-JP"/>
        </w:rPr>
      </w:pPr>
      <w:r>
        <w:rPr>
          <w:szCs w:val="22"/>
          <w:lang w:eastAsia="ja-JP"/>
        </w:rPr>
        <w:t xml:space="preserve">#117 </w:t>
      </w:r>
      <w:r>
        <w:rPr>
          <w:szCs w:val="22"/>
          <w:lang w:eastAsia="ja-JP"/>
        </w:rPr>
        <w:fldChar w:fldCharType="begin"/>
      </w:r>
      <w:r>
        <w:rPr>
          <w:szCs w:val="22"/>
          <w:lang w:eastAsia="ja-JP"/>
        </w:rPr>
        <w:instrText xml:space="preserve"> REF _Ref173413706 \r \h </w:instrText>
      </w:r>
      <w:r>
        <w:rPr>
          <w:szCs w:val="22"/>
          <w:lang w:eastAsia="ja-JP"/>
        </w:rPr>
      </w:r>
      <w:r>
        <w:rPr>
          <w:szCs w:val="22"/>
          <w:lang w:eastAsia="ja-JP"/>
        </w:rPr>
        <w:fldChar w:fldCharType="separate"/>
      </w:r>
      <w:r>
        <w:rPr>
          <w:szCs w:val="22"/>
          <w:lang w:eastAsia="ja-JP"/>
        </w:rPr>
        <w:t>[3]</w:t>
      </w:r>
      <w:r>
        <w:rPr>
          <w:szCs w:val="22"/>
          <w:lang w:eastAsia="ja-JP"/>
        </w:rPr>
        <w:fldChar w:fldCharType="end"/>
      </w:r>
    </w:p>
    <w:tbl>
      <w:tblPr>
        <w:tblStyle w:val="TableGrid1"/>
        <w:tblW w:w="10060" w:type="dxa"/>
        <w:tblLook w:val="04A0" w:firstRow="1" w:lastRow="0" w:firstColumn="1" w:lastColumn="0" w:noHBand="0" w:noVBand="1"/>
      </w:tblPr>
      <w:tblGrid>
        <w:gridCol w:w="10060"/>
      </w:tblGrid>
      <w:tr w:rsidR="00FF3826" w:rsidRPr="001514EE" w14:paraId="73972E81" w14:textId="77777777">
        <w:tc>
          <w:tcPr>
            <w:tcW w:w="10060" w:type="dxa"/>
          </w:tcPr>
          <w:p w14:paraId="55E8F8DC" w14:textId="77777777" w:rsidR="00FF3826" w:rsidRPr="00C6694B" w:rsidRDefault="00FF3826">
            <w:pPr>
              <w:rPr>
                <w:rFonts w:ascii="Times" w:eastAsia="Batang" w:hAnsi="Times"/>
                <w:b/>
                <w:bCs/>
                <w:szCs w:val="24"/>
              </w:rPr>
            </w:pPr>
            <w:r w:rsidRPr="00C6694B">
              <w:rPr>
                <w:rFonts w:ascii="Times" w:eastAsia="Batang" w:hAnsi="Times"/>
                <w:b/>
                <w:bCs/>
                <w:szCs w:val="24"/>
              </w:rPr>
              <w:t>Conclusion</w:t>
            </w:r>
          </w:p>
          <w:p w14:paraId="659FE231" w14:textId="77777777" w:rsidR="00FF3826" w:rsidRPr="00C6694B" w:rsidRDefault="00FF3826">
            <w:pPr>
              <w:rPr>
                <w:rFonts w:ascii="Times" w:eastAsia="Batang" w:hAnsi="Times"/>
              </w:rPr>
            </w:pPr>
            <w:r w:rsidRPr="00C6694B">
              <w:rPr>
                <w:rFonts w:ascii="Times" w:eastAsia="Batang" w:hAnsi="Times"/>
              </w:rPr>
              <w:t xml:space="preserve">Regarding the “FFS: How to determine the received power of LP-SS in OOK ON symbols” for LP-RSRP, no additional work in RAN1. </w:t>
            </w:r>
          </w:p>
          <w:p w14:paraId="41B55C93" w14:textId="77777777" w:rsidR="00FF3826" w:rsidRPr="00C6694B" w:rsidRDefault="00FF3826">
            <w:pPr>
              <w:rPr>
                <w:rFonts w:ascii="Times" w:eastAsia="DengXian" w:hAnsi="Times"/>
                <w:szCs w:val="24"/>
                <w:lang w:eastAsia="zh-CN" w:bidi="ar"/>
              </w:rPr>
            </w:pPr>
          </w:p>
          <w:p w14:paraId="65AD4705" w14:textId="77777777" w:rsidR="00FF3826" w:rsidRPr="00870FF3" w:rsidRDefault="00FF3826">
            <w:pPr>
              <w:rPr>
                <w:rFonts w:ascii="Times" w:eastAsia="Malgun Gothic" w:hAnsi="Times"/>
                <w:b/>
                <w:bCs/>
                <w:szCs w:val="24"/>
                <w:lang w:val="en-US" w:eastAsia="ko-KR" w:bidi="ar"/>
              </w:rPr>
            </w:pPr>
            <w:r w:rsidRPr="008A73B1">
              <w:rPr>
                <w:rFonts w:ascii="Times" w:eastAsia="Malgun Gothic" w:hAnsi="Times"/>
                <w:b/>
                <w:bCs/>
                <w:szCs w:val="24"/>
                <w:lang w:val="en-US" w:eastAsia="ko-KR" w:bidi="ar"/>
              </w:rPr>
              <w:t>Agreement</w:t>
            </w:r>
          </w:p>
          <w:p w14:paraId="438A7FEE" w14:textId="77777777" w:rsidR="00FF3826" w:rsidRPr="00870FF3" w:rsidRDefault="00FF3826">
            <w:pPr>
              <w:rPr>
                <w:rFonts w:ascii="Times" w:eastAsia="Batang" w:hAnsi="Times"/>
              </w:rPr>
            </w:pPr>
            <w:r w:rsidRPr="00870FF3">
              <w:rPr>
                <w:rFonts w:ascii="Times" w:eastAsia="Batang" w:hAnsi="Times"/>
              </w:rPr>
              <w:t>It is supported that UEs monitoring the same PO are divided into multiple subgroups, where LP-WUS can provide wake-up indication for each subgroup. Consider the following options:</w:t>
            </w:r>
          </w:p>
          <w:p w14:paraId="335AA3A1" w14:textId="77777777" w:rsidR="00FF3826" w:rsidRPr="00870FF3" w:rsidRDefault="00FF3826">
            <w:pPr>
              <w:numPr>
                <w:ilvl w:val="0"/>
                <w:numId w:val="22"/>
              </w:numPr>
              <w:spacing w:line="256" w:lineRule="auto"/>
              <w:rPr>
                <w:rFonts w:ascii="Times" w:eastAsia="Batang" w:hAnsi="Times"/>
                <w:bCs/>
              </w:rPr>
            </w:pPr>
            <w:r w:rsidRPr="00870FF3">
              <w:rPr>
                <w:rFonts w:ascii="Times" w:eastAsia="Batang" w:hAnsi="Times"/>
              </w:rPr>
              <w:t>Option 1: UEs monitoring the same PO monitor the same LO</w:t>
            </w:r>
          </w:p>
          <w:p w14:paraId="37442CFB" w14:textId="77777777" w:rsidR="00FF3826" w:rsidRPr="00870FF3" w:rsidRDefault="00FF3826">
            <w:pPr>
              <w:numPr>
                <w:ilvl w:val="0"/>
                <w:numId w:val="22"/>
              </w:numPr>
              <w:spacing w:line="256" w:lineRule="auto"/>
              <w:rPr>
                <w:rFonts w:ascii="Times" w:eastAsia="Malgun Gothic" w:hAnsi="Times"/>
              </w:rPr>
            </w:pPr>
            <w:r w:rsidRPr="00870FF3">
              <w:rPr>
                <w:rFonts w:ascii="Times" w:eastAsia="Batang" w:hAnsi="Times"/>
              </w:rPr>
              <w:t>Option 2: UEs corresponding to different POs monitor the same LO</w:t>
            </w:r>
          </w:p>
          <w:p w14:paraId="4D7E7CB0" w14:textId="77777777" w:rsidR="00FF3826" w:rsidRPr="00870FF3" w:rsidRDefault="00FF3826">
            <w:pPr>
              <w:numPr>
                <w:ilvl w:val="0"/>
                <w:numId w:val="22"/>
              </w:numPr>
              <w:spacing w:line="256" w:lineRule="auto"/>
              <w:rPr>
                <w:rFonts w:ascii="Times" w:eastAsia="Batang" w:hAnsi="Times"/>
                <w:szCs w:val="10"/>
              </w:rPr>
            </w:pPr>
            <w:r w:rsidRPr="00870FF3">
              <w:rPr>
                <w:rFonts w:ascii="Times" w:eastAsia="Batang" w:hAnsi="Times"/>
              </w:rPr>
              <w:t>Option 3: UEs monitoring the same PO are divided into multiple sets of subgroups, with UEs within each set of subgroups monitor</w:t>
            </w:r>
            <w:r w:rsidRPr="00870FF3">
              <w:rPr>
                <w:rFonts w:ascii="Times" w:eastAsia="Batang" w:hAnsi="Times"/>
                <w:color w:val="FF0000"/>
              </w:rPr>
              <w:t>ing</w:t>
            </w:r>
            <w:r w:rsidRPr="00870FF3">
              <w:rPr>
                <w:rFonts w:ascii="Times" w:eastAsia="Batang" w:hAnsi="Times"/>
              </w:rPr>
              <w:t xml:space="preserve"> the same LO.</w:t>
            </w:r>
          </w:p>
          <w:p w14:paraId="08824E2C" w14:textId="77777777" w:rsidR="00FF3826" w:rsidRPr="00870FF3" w:rsidRDefault="00FF3826">
            <w:pPr>
              <w:numPr>
                <w:ilvl w:val="0"/>
                <w:numId w:val="22"/>
              </w:numPr>
              <w:spacing w:line="256" w:lineRule="auto"/>
              <w:rPr>
                <w:rFonts w:ascii="Times" w:eastAsia="Batang" w:hAnsi="Times"/>
                <w:szCs w:val="10"/>
              </w:rPr>
            </w:pPr>
            <w:r w:rsidRPr="00870FF3">
              <w:rPr>
                <w:rFonts w:ascii="Times" w:eastAsia="Batang" w:hAnsi="Times"/>
                <w:color w:val="FF0000"/>
              </w:rPr>
              <w:t>Combinations of the above options can be considered.</w:t>
            </w:r>
          </w:p>
          <w:p w14:paraId="09FDA67C" w14:textId="77777777" w:rsidR="00FF3826" w:rsidRPr="00C6694B" w:rsidRDefault="00FF3826">
            <w:pPr>
              <w:spacing w:after="120"/>
              <w:jc w:val="both"/>
              <w:rPr>
                <w:rFonts w:eastAsia="Times New Roman" w:cs="Batang"/>
              </w:rPr>
            </w:pPr>
          </w:p>
          <w:p w14:paraId="62E894DF" w14:textId="77777777" w:rsidR="00FF3826" w:rsidRPr="00C6694B" w:rsidRDefault="00FF3826">
            <w:pPr>
              <w:rPr>
                <w:rFonts w:ascii="Times" w:eastAsia="Batang" w:hAnsi="Times"/>
                <w:b/>
                <w:bCs/>
                <w:szCs w:val="24"/>
                <w:lang w:eastAsia="x-none"/>
              </w:rPr>
            </w:pPr>
            <w:r w:rsidRPr="00C6694B">
              <w:rPr>
                <w:rFonts w:ascii="Times" w:eastAsia="Batang" w:hAnsi="Times"/>
                <w:b/>
                <w:bCs/>
                <w:szCs w:val="24"/>
                <w:highlight w:val="green"/>
                <w:lang w:eastAsia="x-none"/>
              </w:rPr>
              <w:t>Agreement</w:t>
            </w:r>
          </w:p>
          <w:p w14:paraId="0FA42733" w14:textId="77777777" w:rsidR="00FF3826" w:rsidRPr="00C6694B" w:rsidRDefault="00FF3826">
            <w:pPr>
              <w:rPr>
                <w:rFonts w:ascii="Times" w:eastAsia="Batang" w:hAnsi="Times"/>
              </w:rPr>
            </w:pPr>
            <w:r w:rsidRPr="00C6694B">
              <w:rPr>
                <w:rFonts w:ascii="Times" w:eastAsia="Batang" w:hAnsi="Times"/>
              </w:rPr>
              <w:t>For LP-SS based LP-RSRQ, LP-RSRP and LP-RSSI are measured within the same bandwidth.</w:t>
            </w:r>
          </w:p>
          <w:p w14:paraId="2780907E" w14:textId="77777777" w:rsidR="00FF3826" w:rsidRPr="00C6694B" w:rsidRDefault="00FF3826">
            <w:pPr>
              <w:rPr>
                <w:rFonts w:ascii="Times" w:eastAsia="DengXian" w:hAnsi="Times"/>
                <w:szCs w:val="24"/>
                <w:lang w:eastAsia="zh-CN" w:bidi="ar"/>
              </w:rPr>
            </w:pPr>
          </w:p>
          <w:p w14:paraId="0A33F7C3" w14:textId="77777777" w:rsidR="00FF3826" w:rsidRPr="00C6694B" w:rsidRDefault="00FF3826">
            <w:pPr>
              <w:rPr>
                <w:rFonts w:ascii="Times" w:eastAsia="Batang" w:hAnsi="Times"/>
                <w:b/>
                <w:bCs/>
                <w:szCs w:val="24"/>
                <w:lang w:eastAsia="x-none"/>
              </w:rPr>
            </w:pPr>
            <w:r w:rsidRPr="00C6694B">
              <w:rPr>
                <w:rFonts w:ascii="Times" w:eastAsia="Batang" w:hAnsi="Times"/>
                <w:b/>
                <w:bCs/>
                <w:szCs w:val="24"/>
                <w:highlight w:val="green"/>
                <w:lang w:eastAsia="x-none"/>
              </w:rPr>
              <w:t>Agreement</w:t>
            </w:r>
          </w:p>
          <w:p w14:paraId="06B499FB" w14:textId="77777777" w:rsidR="00FF3826" w:rsidRPr="00C6694B" w:rsidRDefault="00FF3826">
            <w:pPr>
              <w:rPr>
                <w:rFonts w:ascii="Times" w:eastAsia="Batang" w:hAnsi="Times"/>
              </w:rPr>
            </w:pPr>
            <w:r w:rsidRPr="00C6694B">
              <w:rPr>
                <w:rFonts w:ascii="Times" w:eastAsia="Batang" w:hAnsi="Times"/>
              </w:rPr>
              <w:t>For LP-RSSI definition for LP-RSRQ, down-select between the following two options:</w:t>
            </w:r>
          </w:p>
          <w:p w14:paraId="5983F71E" w14:textId="77777777" w:rsidR="00FF3826" w:rsidRPr="00C6694B" w:rsidRDefault="00FF3826">
            <w:pPr>
              <w:numPr>
                <w:ilvl w:val="0"/>
                <w:numId w:val="21"/>
              </w:numPr>
              <w:spacing w:line="256" w:lineRule="auto"/>
              <w:rPr>
                <w:rFonts w:ascii="Times" w:eastAsia="Batang" w:hAnsi="Times"/>
                <w:szCs w:val="24"/>
                <w:lang w:eastAsia="x-none"/>
              </w:rPr>
            </w:pPr>
            <w:r w:rsidRPr="00C6694B">
              <w:rPr>
                <w:rFonts w:ascii="Times" w:eastAsia="Batang" w:hAnsi="Times"/>
                <w:szCs w:val="24"/>
                <w:lang w:eastAsia="x-none"/>
              </w:rPr>
              <w:t>Option 1: LP-RSSI is the linear average of total received power in ON and OFF LP-SS OOK symbols.</w:t>
            </w:r>
          </w:p>
          <w:p w14:paraId="36AC17EF" w14:textId="77777777" w:rsidR="00FF3826" w:rsidRPr="00C6694B" w:rsidRDefault="00FF3826">
            <w:pPr>
              <w:rPr>
                <w:rFonts w:ascii="Times" w:eastAsia="Batang" w:hAnsi="Times"/>
                <w:szCs w:val="24"/>
              </w:rPr>
            </w:pPr>
            <w:r w:rsidRPr="00C6694B">
              <w:rPr>
                <w:rFonts w:ascii="Times" w:eastAsia="Batang" w:hAnsi="Times"/>
                <w:szCs w:val="24"/>
                <w:lang w:eastAsia="ko-KR"/>
              </w:rPr>
              <w:t>Note: Above does not constrain LP-SS sequence design for OOK</w:t>
            </w:r>
          </w:p>
          <w:p w14:paraId="031F0418" w14:textId="77777777" w:rsidR="00FF3826" w:rsidRPr="00C6694B" w:rsidRDefault="00FF3826">
            <w:pPr>
              <w:rPr>
                <w:rFonts w:ascii="Times" w:eastAsia="DengXian" w:hAnsi="Times"/>
                <w:szCs w:val="24"/>
                <w:lang w:eastAsia="zh-CN" w:bidi="ar"/>
              </w:rPr>
            </w:pPr>
          </w:p>
          <w:p w14:paraId="57ECBF25" w14:textId="77777777" w:rsidR="00FF3826" w:rsidRPr="00C6694B" w:rsidRDefault="00FF3826">
            <w:pPr>
              <w:rPr>
                <w:rFonts w:ascii="Times" w:eastAsia="DengXian" w:hAnsi="Times"/>
                <w:b/>
                <w:bCs/>
                <w:szCs w:val="24"/>
                <w:lang w:eastAsia="zh-CN" w:bidi="ar"/>
              </w:rPr>
            </w:pPr>
            <w:r w:rsidRPr="00C6694B">
              <w:rPr>
                <w:rFonts w:ascii="Times" w:eastAsia="DengXian" w:hAnsi="Times"/>
                <w:b/>
                <w:bCs/>
                <w:szCs w:val="24"/>
                <w:highlight w:val="darkYellow"/>
                <w:lang w:eastAsia="zh-CN" w:bidi="ar"/>
              </w:rPr>
              <w:t>Working Assumption</w:t>
            </w:r>
          </w:p>
          <w:p w14:paraId="306DD1A6" w14:textId="77777777" w:rsidR="00FF3826" w:rsidRPr="00C6694B" w:rsidRDefault="00FF3826">
            <w:pPr>
              <w:rPr>
                <w:rFonts w:ascii="Times" w:eastAsia="Batang" w:hAnsi="Times"/>
              </w:rPr>
            </w:pPr>
            <w:r w:rsidRPr="00C6694B">
              <w:rPr>
                <w:rFonts w:ascii="Times" w:eastAsia="Batang" w:hAnsi="Times"/>
              </w:rPr>
              <w:t>From RAN1 perspective, for the RRM measurement metrics based on SSS for OFDM-based LP-WUR, use the same definition of SS-RSRP and SS-RSRQ for LP-SSS-RSRP and LP-SSS-RSRQ, respectively.</w:t>
            </w:r>
          </w:p>
          <w:p w14:paraId="0010AAAB" w14:textId="77777777" w:rsidR="00FF3826" w:rsidRPr="00C6694B" w:rsidRDefault="00FF3826">
            <w:pPr>
              <w:numPr>
                <w:ilvl w:val="0"/>
                <w:numId w:val="21"/>
              </w:numPr>
              <w:spacing w:line="256" w:lineRule="auto"/>
              <w:rPr>
                <w:rFonts w:ascii="Times" w:eastAsia="Batang" w:hAnsi="Times"/>
                <w:lang w:eastAsia="x-none"/>
              </w:rPr>
            </w:pPr>
            <w:r w:rsidRPr="00C6694B">
              <w:rPr>
                <w:rFonts w:ascii="Times" w:eastAsia="Batang" w:hAnsi="Times"/>
                <w:lang w:eastAsia="ko-KR"/>
              </w:rPr>
              <w:t xml:space="preserve">Above is applicable for both </w:t>
            </w:r>
            <w:r w:rsidRPr="00C6694B">
              <w:rPr>
                <w:rFonts w:ascii="Times" w:eastAsia="Batang" w:hAnsi="Times"/>
                <w:lang w:eastAsia="x-none"/>
              </w:rPr>
              <w:t>time-domain processing or frequency-domain processing</w:t>
            </w:r>
          </w:p>
          <w:p w14:paraId="1A70220A" w14:textId="77777777" w:rsidR="00FF3826" w:rsidRPr="00C6694B" w:rsidRDefault="00FF3826">
            <w:pPr>
              <w:numPr>
                <w:ilvl w:val="0"/>
                <w:numId w:val="21"/>
              </w:numPr>
              <w:spacing w:line="256" w:lineRule="auto"/>
              <w:rPr>
                <w:rFonts w:ascii="Times" w:eastAsia="Batang" w:hAnsi="Times"/>
                <w:szCs w:val="24"/>
                <w:lang w:eastAsia="x-none"/>
              </w:rPr>
            </w:pPr>
            <w:r w:rsidRPr="00C6694B">
              <w:rPr>
                <w:rFonts w:ascii="Times" w:eastAsia="Batang" w:hAnsi="Times"/>
                <w:szCs w:val="24"/>
                <w:lang w:eastAsia="x-none"/>
              </w:rPr>
              <w:t>Above does not imply that RAN1 will introduce LP-SSS-RSRP and LP-SSS-RSRQ in the specifications</w:t>
            </w:r>
          </w:p>
          <w:p w14:paraId="5AD68AC9" w14:textId="77777777" w:rsidR="00FF3826" w:rsidRPr="00A77F9F" w:rsidRDefault="00FF3826">
            <w:pPr>
              <w:rPr>
                <w:bCs/>
                <w:lang w:eastAsia="en-GB"/>
              </w:rPr>
            </w:pPr>
          </w:p>
        </w:tc>
      </w:tr>
    </w:tbl>
    <w:p w14:paraId="09E011AA" w14:textId="77777777" w:rsidR="00FF3826" w:rsidRDefault="00FF3826" w:rsidP="00FF3826">
      <w:pPr>
        <w:pStyle w:val="CommentText"/>
        <w:jc w:val="both"/>
        <w:rPr>
          <w:lang w:val="en-GB"/>
        </w:rPr>
      </w:pPr>
    </w:p>
    <w:p w14:paraId="7412518A" w14:textId="4C0A3CBC" w:rsidR="00FF3826" w:rsidRDefault="00FF3826" w:rsidP="00FF3826">
      <w:pPr>
        <w:spacing w:afterLines="50" w:after="120"/>
        <w:jc w:val="both"/>
        <w:rPr>
          <w:szCs w:val="22"/>
          <w:lang w:eastAsia="ja-JP"/>
        </w:rPr>
      </w:pPr>
      <w:r>
        <w:rPr>
          <w:szCs w:val="22"/>
          <w:lang w:eastAsia="ja-JP"/>
        </w:rPr>
        <w:t xml:space="preserve">#116-bis </w:t>
      </w:r>
      <w:r w:rsidR="00700446">
        <w:rPr>
          <w:szCs w:val="22"/>
          <w:lang w:eastAsia="ja-JP"/>
        </w:rPr>
        <w:fldChar w:fldCharType="begin"/>
      </w:r>
      <w:r w:rsidR="00700446">
        <w:rPr>
          <w:szCs w:val="22"/>
          <w:lang w:eastAsia="ja-JP"/>
        </w:rPr>
        <w:instrText xml:space="preserve"> REF _Ref188867381 \r \h </w:instrText>
      </w:r>
      <w:r w:rsidR="00700446">
        <w:rPr>
          <w:szCs w:val="22"/>
          <w:lang w:eastAsia="ja-JP"/>
        </w:rPr>
      </w:r>
      <w:r w:rsidR="00700446">
        <w:rPr>
          <w:szCs w:val="22"/>
          <w:lang w:eastAsia="ja-JP"/>
        </w:rPr>
        <w:fldChar w:fldCharType="separate"/>
      </w:r>
      <w:r w:rsidR="00700446">
        <w:rPr>
          <w:szCs w:val="22"/>
          <w:lang w:eastAsia="ja-JP"/>
        </w:rPr>
        <w:t>[5]</w:t>
      </w:r>
      <w:r w:rsidR="00700446">
        <w:rPr>
          <w:szCs w:val="22"/>
          <w:lang w:eastAsia="ja-JP"/>
        </w:rPr>
        <w:fldChar w:fldCharType="end"/>
      </w:r>
    </w:p>
    <w:tbl>
      <w:tblPr>
        <w:tblStyle w:val="TableGrid1"/>
        <w:tblW w:w="10060" w:type="dxa"/>
        <w:tblLook w:val="04A0" w:firstRow="1" w:lastRow="0" w:firstColumn="1" w:lastColumn="0" w:noHBand="0" w:noVBand="1"/>
      </w:tblPr>
      <w:tblGrid>
        <w:gridCol w:w="10060"/>
      </w:tblGrid>
      <w:tr w:rsidR="00FF3826" w:rsidRPr="001514EE" w14:paraId="07E7266B" w14:textId="77777777">
        <w:tc>
          <w:tcPr>
            <w:tcW w:w="10060" w:type="dxa"/>
          </w:tcPr>
          <w:p w14:paraId="7DCF1078" w14:textId="77777777" w:rsidR="00FF3826" w:rsidRPr="008A73B1" w:rsidRDefault="00FF3826">
            <w:pPr>
              <w:rPr>
                <w:rFonts w:eastAsia="DengXian"/>
                <w:b/>
                <w:bCs/>
                <w:sz w:val="18"/>
                <w:szCs w:val="22"/>
                <w:lang w:val="en-US" w:bidi="ar"/>
              </w:rPr>
            </w:pPr>
            <w:r w:rsidRPr="008A73B1">
              <w:rPr>
                <w:rFonts w:eastAsia="DengXian"/>
                <w:b/>
                <w:bCs/>
                <w:sz w:val="18"/>
                <w:szCs w:val="22"/>
                <w:lang w:bidi="ar"/>
              </w:rPr>
              <w:t>Agreement</w:t>
            </w:r>
          </w:p>
          <w:p w14:paraId="0BB7B6D2" w14:textId="77777777" w:rsidR="00FF3826" w:rsidRPr="004D66AB" w:rsidRDefault="00FF3826">
            <w:pPr>
              <w:rPr>
                <w:rFonts w:eastAsia="Batang"/>
                <w:bCs/>
                <w:sz w:val="18"/>
                <w:szCs w:val="18"/>
              </w:rPr>
            </w:pPr>
            <w:r w:rsidRPr="004D66AB">
              <w:rPr>
                <w:rFonts w:eastAsia="Batang"/>
                <w:bCs/>
                <w:sz w:val="18"/>
                <w:szCs w:val="18"/>
              </w:rPr>
              <w:t xml:space="preserve">For multi-beam operation of LP-WUS, UE assumes the same LP-WUS information payload is repeated in all transmitted beams corresponding to LP-WUS </w:t>
            </w:r>
          </w:p>
          <w:p w14:paraId="21ED4712" w14:textId="77777777" w:rsidR="00FF3826" w:rsidRPr="004D66AB" w:rsidRDefault="00FF3826">
            <w:pPr>
              <w:numPr>
                <w:ilvl w:val="0"/>
                <w:numId w:val="17"/>
              </w:numPr>
              <w:rPr>
                <w:rFonts w:eastAsia="Batang"/>
                <w:bCs/>
                <w:sz w:val="18"/>
                <w:szCs w:val="18"/>
              </w:rPr>
            </w:pPr>
            <w:r w:rsidRPr="004D66AB">
              <w:rPr>
                <w:rFonts w:eastAsia="Batang"/>
                <w:bCs/>
                <w:sz w:val="18"/>
                <w:szCs w:val="18"/>
              </w:rPr>
              <w:t xml:space="preserve">the selection of the beam(s) for the reception of the LP-WUS is up to UE implementation </w:t>
            </w:r>
          </w:p>
          <w:p w14:paraId="26CC3A88" w14:textId="77777777" w:rsidR="00FF3826" w:rsidRPr="004D66AB" w:rsidRDefault="00FF3826">
            <w:pPr>
              <w:rPr>
                <w:rFonts w:eastAsia="DengXian"/>
                <w:sz w:val="18"/>
                <w:szCs w:val="22"/>
                <w:lang w:eastAsia="zh-CN" w:bidi="ar"/>
              </w:rPr>
            </w:pPr>
          </w:p>
          <w:p w14:paraId="03EE47B4" w14:textId="77777777" w:rsidR="00FF3826" w:rsidRPr="008A73B1" w:rsidRDefault="00FF3826">
            <w:pPr>
              <w:rPr>
                <w:rFonts w:eastAsia="DengXian"/>
                <w:b/>
                <w:bCs/>
                <w:sz w:val="18"/>
                <w:szCs w:val="22"/>
                <w:lang w:val="en-US" w:bidi="ar"/>
              </w:rPr>
            </w:pPr>
            <w:r w:rsidRPr="008A73B1">
              <w:rPr>
                <w:rFonts w:eastAsia="DengXian"/>
                <w:b/>
                <w:bCs/>
                <w:sz w:val="18"/>
                <w:szCs w:val="22"/>
                <w:lang w:bidi="ar"/>
              </w:rPr>
              <w:t>Agreement</w:t>
            </w:r>
          </w:p>
          <w:p w14:paraId="67418520" w14:textId="77777777" w:rsidR="00FF3826" w:rsidRPr="004D66AB" w:rsidRDefault="00FF3826">
            <w:pPr>
              <w:rPr>
                <w:rFonts w:eastAsia="Batang"/>
                <w:sz w:val="18"/>
                <w:szCs w:val="18"/>
              </w:rPr>
            </w:pPr>
            <w:r w:rsidRPr="004D66AB">
              <w:rPr>
                <w:rFonts w:eastAsia="Batang"/>
                <w:sz w:val="18"/>
                <w:szCs w:val="18"/>
              </w:rPr>
              <w:t>Each LO consists of N * K LP-WUS MOs, where N is the number of beams corresponding to LP-WUS, and K is the number of LP-WUS MOs for each beam.</w:t>
            </w:r>
          </w:p>
          <w:p w14:paraId="579D1A6E" w14:textId="77777777" w:rsidR="00FF3826" w:rsidRPr="004D66AB" w:rsidRDefault="00FF3826">
            <w:pPr>
              <w:numPr>
                <w:ilvl w:val="0"/>
                <w:numId w:val="15"/>
              </w:numPr>
              <w:rPr>
                <w:rFonts w:eastAsia="Batang"/>
                <w:sz w:val="18"/>
                <w:szCs w:val="22"/>
                <w:lang w:eastAsia="zh-CN"/>
              </w:rPr>
            </w:pPr>
            <w:r w:rsidRPr="004D66AB">
              <w:rPr>
                <w:rFonts w:eastAsia="Batang"/>
                <w:sz w:val="18"/>
                <w:szCs w:val="22"/>
              </w:rPr>
              <w:t xml:space="preserve">Option 1: K = 1 </w:t>
            </w:r>
          </w:p>
          <w:p w14:paraId="410BC6D3" w14:textId="77777777" w:rsidR="00FF3826" w:rsidRPr="004D66AB" w:rsidRDefault="00FF3826">
            <w:pPr>
              <w:numPr>
                <w:ilvl w:val="0"/>
                <w:numId w:val="15"/>
              </w:numPr>
              <w:rPr>
                <w:rFonts w:eastAsia="Batang"/>
                <w:sz w:val="18"/>
                <w:szCs w:val="22"/>
              </w:rPr>
            </w:pPr>
            <w:r w:rsidRPr="004D66AB">
              <w:rPr>
                <w:rFonts w:eastAsia="Batang"/>
                <w:sz w:val="18"/>
                <w:szCs w:val="22"/>
              </w:rPr>
              <w:t>Option 2: K can be larger than or equal to 1</w:t>
            </w:r>
          </w:p>
          <w:p w14:paraId="7BD776D3" w14:textId="77777777" w:rsidR="00FF3826" w:rsidRPr="004D66AB" w:rsidRDefault="00FF3826">
            <w:pPr>
              <w:numPr>
                <w:ilvl w:val="1"/>
                <w:numId w:val="15"/>
              </w:numPr>
              <w:rPr>
                <w:rFonts w:eastAsia="Batang"/>
                <w:sz w:val="18"/>
                <w:szCs w:val="22"/>
              </w:rPr>
            </w:pPr>
            <w:r w:rsidRPr="004D66AB">
              <w:rPr>
                <w:rFonts w:eastAsia="Batang"/>
                <w:sz w:val="18"/>
                <w:szCs w:val="22"/>
              </w:rPr>
              <w:lastRenderedPageBreak/>
              <w:t>FFS if more than 1 LP-WUS is transmitted from the same beam, whether the information in these multiple LP-WUS is always the same or can be different</w:t>
            </w:r>
          </w:p>
          <w:p w14:paraId="13F66541" w14:textId="77777777" w:rsidR="00FF3826" w:rsidRDefault="00FF3826">
            <w:pPr>
              <w:rPr>
                <w:rFonts w:eastAsia="DengXian"/>
                <w:sz w:val="18"/>
                <w:szCs w:val="22"/>
                <w:lang w:bidi="ar"/>
              </w:rPr>
            </w:pPr>
          </w:p>
          <w:p w14:paraId="6E9737F7" w14:textId="77777777" w:rsidR="00FF3826" w:rsidRDefault="00FF3826">
            <w:pPr>
              <w:rPr>
                <w:rFonts w:eastAsia="DengXian"/>
                <w:b/>
                <w:bCs/>
                <w:sz w:val="18"/>
                <w:szCs w:val="22"/>
                <w:highlight w:val="green"/>
                <w:lang w:val="en-US" w:bidi="ar"/>
              </w:rPr>
            </w:pPr>
            <w:r>
              <w:rPr>
                <w:rFonts w:eastAsia="DengXian"/>
                <w:b/>
                <w:bCs/>
                <w:sz w:val="18"/>
                <w:szCs w:val="22"/>
                <w:highlight w:val="green"/>
                <w:lang w:bidi="ar"/>
              </w:rPr>
              <w:t>Agreement</w:t>
            </w:r>
          </w:p>
          <w:p w14:paraId="3A4AF844" w14:textId="77777777" w:rsidR="00FF3826" w:rsidRDefault="00FF3826">
            <w:pPr>
              <w:rPr>
                <w:rFonts w:eastAsia="Batang"/>
                <w:sz w:val="18"/>
                <w:szCs w:val="18"/>
              </w:rPr>
            </w:pPr>
            <w:r>
              <w:rPr>
                <w:rFonts w:eastAsia="Batang"/>
                <w:sz w:val="18"/>
                <w:szCs w:val="18"/>
              </w:rPr>
              <w:t>From RAN1 perspective, at least the following metrics can be supported for RRM serving cell measurement performed by OOK-based receiver based on LP-SS:</w:t>
            </w:r>
          </w:p>
          <w:p w14:paraId="69231427" w14:textId="77777777" w:rsidR="00FF3826" w:rsidRDefault="00FF3826">
            <w:pPr>
              <w:numPr>
                <w:ilvl w:val="0"/>
                <w:numId w:val="18"/>
              </w:numPr>
              <w:rPr>
                <w:rFonts w:eastAsia="Batang"/>
                <w:sz w:val="18"/>
                <w:szCs w:val="22"/>
                <w:lang w:eastAsia="zh-CN"/>
              </w:rPr>
            </w:pPr>
            <w:r>
              <w:rPr>
                <w:rFonts w:eastAsia="Batang"/>
                <w:sz w:val="18"/>
                <w:szCs w:val="22"/>
              </w:rPr>
              <w:t>LP-RSRP</w:t>
            </w:r>
          </w:p>
          <w:p w14:paraId="01C91901" w14:textId="77777777" w:rsidR="00FF3826" w:rsidRDefault="00FF3826">
            <w:pPr>
              <w:numPr>
                <w:ilvl w:val="1"/>
                <w:numId w:val="18"/>
              </w:numPr>
              <w:rPr>
                <w:rFonts w:eastAsia="Batang"/>
                <w:sz w:val="18"/>
                <w:szCs w:val="22"/>
              </w:rPr>
            </w:pPr>
            <w:r>
              <w:rPr>
                <w:rFonts w:eastAsia="Batang"/>
                <w:sz w:val="18"/>
                <w:szCs w:val="22"/>
              </w:rPr>
              <w:t>LP-RSRP is the linear average of received power of LP-SS in OOK ON symbols.</w:t>
            </w:r>
          </w:p>
          <w:p w14:paraId="1AD0E001" w14:textId="77777777" w:rsidR="00FF3826" w:rsidRDefault="00FF3826">
            <w:pPr>
              <w:numPr>
                <w:ilvl w:val="2"/>
                <w:numId w:val="18"/>
              </w:numPr>
              <w:rPr>
                <w:rFonts w:eastAsia="Batang"/>
                <w:sz w:val="18"/>
                <w:szCs w:val="22"/>
              </w:rPr>
            </w:pPr>
            <w:r>
              <w:rPr>
                <w:rFonts w:eastAsia="Batang"/>
                <w:sz w:val="18"/>
                <w:szCs w:val="22"/>
              </w:rPr>
              <w:t>FFS: How to determine the received power of LP-SS in OOK ON symbols</w:t>
            </w:r>
          </w:p>
          <w:p w14:paraId="5A2E5963" w14:textId="77777777" w:rsidR="00FF3826" w:rsidRDefault="00FF3826">
            <w:pPr>
              <w:numPr>
                <w:ilvl w:val="0"/>
                <w:numId w:val="18"/>
              </w:numPr>
              <w:rPr>
                <w:rFonts w:eastAsia="Batang"/>
                <w:sz w:val="18"/>
                <w:szCs w:val="22"/>
              </w:rPr>
            </w:pPr>
            <w:r>
              <w:rPr>
                <w:rFonts w:eastAsia="Batang"/>
                <w:sz w:val="18"/>
                <w:szCs w:val="22"/>
              </w:rPr>
              <w:t>LP-RSRQ</w:t>
            </w:r>
          </w:p>
          <w:p w14:paraId="3F27FF56" w14:textId="77777777" w:rsidR="00FF3826" w:rsidRDefault="00FF3826">
            <w:pPr>
              <w:numPr>
                <w:ilvl w:val="1"/>
                <w:numId w:val="18"/>
              </w:numPr>
              <w:rPr>
                <w:rFonts w:eastAsia="Batang"/>
                <w:sz w:val="18"/>
                <w:szCs w:val="22"/>
              </w:rPr>
            </w:pPr>
            <w:r>
              <w:rPr>
                <w:rFonts w:eastAsia="Batang"/>
                <w:sz w:val="18"/>
                <w:szCs w:val="22"/>
              </w:rPr>
              <w:t>LP-RSRQ = LP-RSRP/LP-RSSI</w:t>
            </w:r>
          </w:p>
          <w:p w14:paraId="7C7B4DF2" w14:textId="77777777" w:rsidR="00FF3826" w:rsidRDefault="00FF3826">
            <w:pPr>
              <w:numPr>
                <w:ilvl w:val="1"/>
                <w:numId w:val="18"/>
              </w:numPr>
              <w:rPr>
                <w:rFonts w:eastAsia="Batang"/>
                <w:sz w:val="18"/>
                <w:szCs w:val="22"/>
              </w:rPr>
            </w:pPr>
            <w:r>
              <w:rPr>
                <w:rFonts w:eastAsia="Batang"/>
                <w:sz w:val="18"/>
                <w:szCs w:val="22"/>
              </w:rPr>
              <w:t>For the definition of LP-RSSI for determination of LP-RSRQ, further consider the following options:</w:t>
            </w:r>
          </w:p>
          <w:p w14:paraId="216A369A" w14:textId="77777777" w:rsidR="00FF3826" w:rsidRDefault="00FF3826">
            <w:pPr>
              <w:numPr>
                <w:ilvl w:val="2"/>
                <w:numId w:val="18"/>
              </w:numPr>
              <w:rPr>
                <w:rFonts w:eastAsia="Batang"/>
                <w:sz w:val="18"/>
                <w:szCs w:val="22"/>
              </w:rPr>
            </w:pPr>
            <w:r>
              <w:rPr>
                <w:rFonts w:eastAsia="Batang"/>
                <w:sz w:val="18"/>
                <w:szCs w:val="22"/>
              </w:rPr>
              <w:t>Option 1: LP-RSSI is the linear average of total received power in all LP-SS OOK symbols.</w:t>
            </w:r>
          </w:p>
          <w:p w14:paraId="02BD64D3" w14:textId="77777777" w:rsidR="00FF3826" w:rsidRDefault="00FF3826">
            <w:pPr>
              <w:numPr>
                <w:ilvl w:val="2"/>
                <w:numId w:val="18"/>
              </w:numPr>
              <w:rPr>
                <w:rFonts w:eastAsia="Batang"/>
                <w:sz w:val="18"/>
                <w:szCs w:val="22"/>
              </w:rPr>
            </w:pPr>
            <w:r>
              <w:rPr>
                <w:rFonts w:eastAsia="Batang"/>
                <w:sz w:val="18"/>
                <w:szCs w:val="22"/>
              </w:rPr>
              <w:t>Option 2: LP-RSSI is the linear average of total received power in LP-SS OOK OFF symbols.</w:t>
            </w:r>
          </w:p>
          <w:p w14:paraId="36D1B2F1" w14:textId="77777777" w:rsidR="00FF3826" w:rsidRDefault="00FF3826">
            <w:pPr>
              <w:numPr>
                <w:ilvl w:val="2"/>
                <w:numId w:val="18"/>
              </w:numPr>
              <w:rPr>
                <w:rFonts w:eastAsia="Batang"/>
                <w:sz w:val="18"/>
                <w:szCs w:val="22"/>
              </w:rPr>
            </w:pPr>
            <w:r>
              <w:rPr>
                <w:rFonts w:eastAsia="Batang"/>
                <w:sz w:val="18"/>
                <w:szCs w:val="22"/>
              </w:rPr>
              <w:t>Option 3: LP-RSSI is the linear average of total received power in LP-SS OOK ON symbols.</w:t>
            </w:r>
          </w:p>
          <w:p w14:paraId="25CA9B8D" w14:textId="77777777" w:rsidR="00FF3826" w:rsidRDefault="00FF3826">
            <w:pPr>
              <w:numPr>
                <w:ilvl w:val="0"/>
                <w:numId w:val="18"/>
              </w:numPr>
              <w:rPr>
                <w:rFonts w:eastAsia="Batang"/>
                <w:sz w:val="18"/>
                <w:szCs w:val="22"/>
              </w:rPr>
            </w:pPr>
            <w:r>
              <w:rPr>
                <w:rFonts w:eastAsia="Batang"/>
                <w:sz w:val="18"/>
                <w:szCs w:val="22"/>
              </w:rPr>
              <w:t>FFS: LP-SINR</w:t>
            </w:r>
            <w:r>
              <w:rPr>
                <w:rFonts w:eastAsia="Batang"/>
                <w:color w:val="FF0000"/>
                <w:sz w:val="18"/>
                <w:szCs w:val="22"/>
              </w:rPr>
              <w:t xml:space="preserve">, </w:t>
            </w:r>
            <w:r>
              <w:rPr>
                <w:rFonts w:eastAsia="Batang"/>
                <w:strike/>
                <w:color w:val="FF0000"/>
                <w:sz w:val="18"/>
                <w:szCs w:val="22"/>
              </w:rPr>
              <w:t>Power ratio of OOK-ON symbol and OOK-OFF symbol</w:t>
            </w:r>
          </w:p>
          <w:p w14:paraId="68BE2C17" w14:textId="77777777" w:rsidR="00FF3826" w:rsidRDefault="00FF3826">
            <w:pPr>
              <w:rPr>
                <w:rFonts w:eastAsia="Batang"/>
                <w:sz w:val="18"/>
                <w:szCs w:val="18"/>
              </w:rPr>
            </w:pPr>
            <w:r>
              <w:rPr>
                <w:rFonts w:eastAsia="Batang"/>
                <w:sz w:val="18"/>
                <w:szCs w:val="18"/>
              </w:rPr>
              <w:t xml:space="preserve">Note: </w:t>
            </w:r>
            <w:r>
              <w:rPr>
                <w:rFonts w:eastAsia="Batang"/>
                <w:strike/>
                <w:color w:val="FF0000"/>
                <w:sz w:val="18"/>
                <w:szCs w:val="18"/>
              </w:rPr>
              <w:t>RAN1 will send an LS to RAN2 and RAN4 on the measurement metrics that can be supported from RAN1 perspective, to facilitate RAN2/RAN4 discussions</w:t>
            </w:r>
            <w:r>
              <w:rPr>
                <w:rFonts w:eastAsia="Batang"/>
                <w:sz w:val="18"/>
                <w:szCs w:val="18"/>
              </w:rPr>
              <w:t>. The exact metrics for OOK-based receiver to be used and defined in the specifications depend on the outcome of [RAN1]/RAN2/RAN4 discussions.</w:t>
            </w:r>
          </w:p>
          <w:p w14:paraId="62AE4D37" w14:textId="77777777" w:rsidR="00FF3826" w:rsidRDefault="00FF3826">
            <w:pPr>
              <w:rPr>
                <w:rFonts w:eastAsia="DengXian"/>
                <w:sz w:val="18"/>
                <w:szCs w:val="22"/>
                <w:lang w:eastAsia="zh-CN" w:bidi="ar"/>
              </w:rPr>
            </w:pPr>
          </w:p>
          <w:p w14:paraId="53D50F2C" w14:textId="77777777" w:rsidR="00FF3826" w:rsidRDefault="00FF3826">
            <w:pPr>
              <w:rPr>
                <w:rFonts w:eastAsia="Malgun Gothic"/>
                <w:b/>
                <w:bCs/>
                <w:sz w:val="18"/>
                <w:szCs w:val="18"/>
                <w:highlight w:val="darkYellow"/>
                <w:lang w:eastAsia="ko-KR"/>
              </w:rPr>
            </w:pPr>
            <w:r>
              <w:rPr>
                <w:rFonts w:eastAsia="Malgun Gothic"/>
                <w:b/>
                <w:bCs/>
                <w:sz w:val="18"/>
                <w:szCs w:val="18"/>
                <w:highlight w:val="darkYellow"/>
                <w:lang w:eastAsia="ko-KR"/>
              </w:rPr>
              <w:t>Working Assumption</w:t>
            </w:r>
          </w:p>
          <w:p w14:paraId="2FB3DCCF" w14:textId="77777777" w:rsidR="00FF3826" w:rsidRDefault="00FF3826">
            <w:pPr>
              <w:rPr>
                <w:rFonts w:eastAsia="Malgun Gothic"/>
                <w:sz w:val="18"/>
                <w:szCs w:val="18"/>
                <w:lang w:eastAsia="ko-KR"/>
              </w:rPr>
            </w:pPr>
            <w:r>
              <w:rPr>
                <w:rFonts w:eastAsia="Malgun Gothic"/>
                <w:sz w:val="18"/>
                <w:szCs w:val="18"/>
                <w:lang w:eastAsia="ko-KR"/>
              </w:rPr>
              <w:t>From RAN1 perspective, for the entry/exit conditions for LP-WUS monitoring in IDLE/inactive mode,</w:t>
            </w:r>
          </w:p>
          <w:p w14:paraId="222AB22A" w14:textId="77777777" w:rsidR="00FF3826" w:rsidRDefault="00FF3826">
            <w:pPr>
              <w:numPr>
                <w:ilvl w:val="0"/>
                <w:numId w:val="19"/>
              </w:numPr>
              <w:rPr>
                <w:rFonts w:eastAsia="Batang"/>
                <w:sz w:val="18"/>
                <w:szCs w:val="22"/>
                <w:lang w:eastAsia="ko-KR"/>
              </w:rPr>
            </w:pPr>
            <w:r>
              <w:rPr>
                <w:rFonts w:eastAsia="Batang"/>
                <w:sz w:val="18"/>
                <w:szCs w:val="22"/>
                <w:lang w:eastAsia="ko-KR"/>
              </w:rPr>
              <w:t>The UE may start LP-WUS monitoring if</w:t>
            </w:r>
          </w:p>
          <w:p w14:paraId="5B01BB3D" w14:textId="77777777" w:rsidR="00FF3826" w:rsidRDefault="00FF3826">
            <w:pPr>
              <w:numPr>
                <w:ilvl w:val="1"/>
                <w:numId w:val="19"/>
              </w:numPr>
              <w:rPr>
                <w:rFonts w:eastAsia="Batang"/>
                <w:sz w:val="18"/>
                <w:szCs w:val="22"/>
                <w:lang w:eastAsia="ko-KR"/>
              </w:rPr>
            </w:pPr>
            <w:r>
              <w:rPr>
                <w:rFonts w:eastAsia="Batang"/>
                <w:sz w:val="18"/>
                <w:szCs w:val="22"/>
                <w:lang w:eastAsia="ko-KR"/>
              </w:rPr>
              <w:t>the serving cell measurement performed by the MR is above entry threshold</w:t>
            </w:r>
            <w:r>
              <w:rPr>
                <w:rFonts w:eastAsia="Batang"/>
                <w:color w:val="FF0000"/>
                <w:sz w:val="18"/>
                <w:szCs w:val="22"/>
                <w:lang w:eastAsia="ko-KR"/>
              </w:rPr>
              <w:t xml:space="preserve">(s), if </w:t>
            </w:r>
            <w:r>
              <w:rPr>
                <w:rFonts w:eastAsia="Batang"/>
                <w:sz w:val="18"/>
                <w:szCs w:val="22"/>
                <w:lang w:eastAsia="ko-KR"/>
              </w:rPr>
              <w:t>configured by the gNB</w:t>
            </w:r>
            <w:r>
              <w:rPr>
                <w:rFonts w:eastAsia="Batang"/>
                <w:strike/>
                <w:color w:val="FF0000"/>
                <w:sz w:val="18"/>
                <w:szCs w:val="22"/>
                <w:lang w:eastAsia="ko-KR"/>
              </w:rPr>
              <w:t>, and/or</w:t>
            </w:r>
          </w:p>
          <w:p w14:paraId="6C790606" w14:textId="77777777" w:rsidR="00FF3826" w:rsidRDefault="00FF3826">
            <w:pPr>
              <w:numPr>
                <w:ilvl w:val="1"/>
                <w:numId w:val="19"/>
              </w:numPr>
              <w:rPr>
                <w:rFonts w:eastAsia="Batang"/>
                <w:sz w:val="18"/>
                <w:szCs w:val="22"/>
                <w:lang w:eastAsia="ko-KR"/>
              </w:rPr>
            </w:pPr>
            <w:r>
              <w:rPr>
                <w:rFonts w:eastAsia="Batang"/>
                <w:sz w:val="18"/>
                <w:szCs w:val="22"/>
                <w:lang w:eastAsia="ko-KR"/>
              </w:rPr>
              <w:t>FFS other conditions</w:t>
            </w:r>
            <w:r>
              <w:rPr>
                <w:rFonts w:eastAsia="Batang"/>
                <w:color w:val="FF0000"/>
                <w:sz w:val="18"/>
                <w:szCs w:val="22"/>
                <w:lang w:eastAsia="ko-KR"/>
              </w:rPr>
              <w:t>, and if any, whether all or one or some of the conditions need to be satisfied</w:t>
            </w:r>
          </w:p>
          <w:p w14:paraId="79E8FF79" w14:textId="77777777" w:rsidR="00FF3826" w:rsidRDefault="00FF3826">
            <w:pPr>
              <w:numPr>
                <w:ilvl w:val="0"/>
                <w:numId w:val="19"/>
              </w:numPr>
              <w:rPr>
                <w:rFonts w:eastAsia="Batang"/>
                <w:sz w:val="18"/>
                <w:szCs w:val="22"/>
                <w:lang w:eastAsia="ko-KR"/>
              </w:rPr>
            </w:pPr>
            <w:r>
              <w:rPr>
                <w:rFonts w:eastAsia="Batang"/>
                <w:sz w:val="18"/>
                <w:szCs w:val="22"/>
                <w:lang w:eastAsia="ko-KR"/>
              </w:rPr>
              <w:t xml:space="preserve">If UE starts LP-WUS monitoring, it may stop the legacy PO monitoring </w:t>
            </w:r>
            <w:r>
              <w:rPr>
                <w:rFonts w:eastAsia="Batang"/>
                <w:color w:val="FF0000"/>
                <w:sz w:val="18"/>
                <w:szCs w:val="22"/>
                <w:lang w:eastAsia="ko-KR"/>
              </w:rPr>
              <w:t>before UE receives LP-WUS indicating wake-up</w:t>
            </w:r>
          </w:p>
          <w:p w14:paraId="7A9DC95A" w14:textId="77777777" w:rsidR="00FF3826" w:rsidRDefault="00FF3826">
            <w:pPr>
              <w:numPr>
                <w:ilvl w:val="0"/>
                <w:numId w:val="19"/>
              </w:numPr>
              <w:rPr>
                <w:rFonts w:eastAsia="Batang"/>
                <w:sz w:val="18"/>
                <w:szCs w:val="22"/>
                <w:lang w:eastAsia="ko-KR"/>
              </w:rPr>
            </w:pPr>
            <w:r>
              <w:rPr>
                <w:rFonts w:eastAsia="Batang"/>
                <w:sz w:val="18"/>
                <w:szCs w:val="22"/>
                <w:lang w:eastAsia="ko-KR"/>
              </w:rPr>
              <w:t>The UE monitors the legacy PO (and may monitor PEI) and may stop LP-WUS monitoring if</w:t>
            </w:r>
          </w:p>
          <w:p w14:paraId="12428067" w14:textId="77777777" w:rsidR="00FF3826" w:rsidRDefault="00FF3826">
            <w:pPr>
              <w:numPr>
                <w:ilvl w:val="1"/>
                <w:numId w:val="19"/>
              </w:numPr>
              <w:rPr>
                <w:rFonts w:eastAsia="Batang"/>
                <w:sz w:val="18"/>
                <w:szCs w:val="22"/>
                <w:lang w:eastAsia="ko-KR"/>
              </w:rPr>
            </w:pPr>
            <w:r>
              <w:rPr>
                <w:rFonts w:eastAsia="Batang"/>
                <w:sz w:val="18"/>
                <w:szCs w:val="22"/>
                <w:lang w:eastAsia="ko-KR"/>
              </w:rPr>
              <w:t>the serving cell measurement performed by the LR is below exit threshold</w:t>
            </w:r>
            <w:r>
              <w:rPr>
                <w:rFonts w:eastAsia="Batang"/>
                <w:color w:val="FF0000"/>
                <w:sz w:val="18"/>
                <w:szCs w:val="22"/>
                <w:lang w:eastAsia="ko-KR"/>
              </w:rPr>
              <w:t xml:space="preserve">(s), if </w:t>
            </w:r>
            <w:r>
              <w:rPr>
                <w:rFonts w:eastAsia="Batang"/>
                <w:sz w:val="18"/>
                <w:szCs w:val="22"/>
                <w:lang w:eastAsia="ko-KR"/>
              </w:rPr>
              <w:t>configured by the gNB</w:t>
            </w:r>
            <w:r>
              <w:rPr>
                <w:rFonts w:eastAsia="Batang"/>
                <w:strike/>
                <w:color w:val="FF0000"/>
                <w:sz w:val="18"/>
                <w:szCs w:val="22"/>
                <w:lang w:eastAsia="ko-KR"/>
              </w:rPr>
              <w:t>, and/or</w:t>
            </w:r>
          </w:p>
          <w:p w14:paraId="1C44A8E4" w14:textId="77777777" w:rsidR="00FF3826" w:rsidRDefault="00FF3826">
            <w:pPr>
              <w:numPr>
                <w:ilvl w:val="1"/>
                <w:numId w:val="19"/>
              </w:numPr>
              <w:rPr>
                <w:rFonts w:eastAsia="Batang"/>
                <w:sz w:val="18"/>
                <w:szCs w:val="22"/>
                <w:lang w:eastAsia="ko-KR"/>
              </w:rPr>
            </w:pPr>
            <w:r>
              <w:rPr>
                <w:rFonts w:eastAsia="Batang"/>
                <w:sz w:val="18"/>
                <w:szCs w:val="22"/>
                <w:lang w:eastAsia="ko-KR"/>
              </w:rPr>
              <w:t>FFS other conditions</w:t>
            </w:r>
            <w:r>
              <w:rPr>
                <w:rFonts w:eastAsia="Batang"/>
                <w:color w:val="FF0000"/>
                <w:sz w:val="18"/>
                <w:szCs w:val="22"/>
                <w:lang w:eastAsia="ko-KR"/>
              </w:rPr>
              <w:t>, and if any, whether all or one or some of the conditions need to be satisfied</w:t>
            </w:r>
          </w:p>
          <w:p w14:paraId="110FF285" w14:textId="77777777" w:rsidR="00FF3826" w:rsidRDefault="00FF3826">
            <w:pPr>
              <w:numPr>
                <w:ilvl w:val="0"/>
                <w:numId w:val="19"/>
              </w:numPr>
              <w:rPr>
                <w:rFonts w:eastAsia="Batang"/>
                <w:sz w:val="18"/>
                <w:szCs w:val="22"/>
                <w:lang w:eastAsia="ko-KR"/>
              </w:rPr>
            </w:pPr>
            <w:r>
              <w:rPr>
                <w:rFonts w:eastAsia="Batang"/>
                <w:sz w:val="18"/>
                <w:szCs w:val="22"/>
                <w:lang w:eastAsia="ko-KR"/>
              </w:rPr>
              <w:t>FFS the serving cell measurement metrics</w:t>
            </w:r>
          </w:p>
          <w:p w14:paraId="2BD79AEE" w14:textId="77777777" w:rsidR="00FF3826" w:rsidRDefault="00FF3826">
            <w:pPr>
              <w:numPr>
                <w:ilvl w:val="0"/>
                <w:numId w:val="19"/>
              </w:numPr>
              <w:rPr>
                <w:rFonts w:eastAsia="Batang"/>
                <w:sz w:val="18"/>
                <w:szCs w:val="22"/>
                <w:lang w:eastAsia="ko-KR"/>
              </w:rPr>
            </w:pPr>
            <w:r>
              <w:rPr>
                <w:rFonts w:eastAsia="Batang"/>
                <w:sz w:val="18"/>
                <w:szCs w:val="22"/>
                <w:lang w:eastAsia="ko-KR"/>
              </w:rPr>
              <w:t>The entry/exit thresholds can be configured separately for different types of LR</w:t>
            </w:r>
          </w:p>
          <w:p w14:paraId="095F624C" w14:textId="77777777" w:rsidR="00FF3826" w:rsidRDefault="00FF3826">
            <w:pPr>
              <w:numPr>
                <w:ilvl w:val="0"/>
                <w:numId w:val="19"/>
              </w:numPr>
              <w:rPr>
                <w:rFonts w:eastAsia="Batang"/>
                <w:sz w:val="18"/>
                <w:szCs w:val="22"/>
                <w:lang w:eastAsia="ko-KR"/>
              </w:rPr>
            </w:pPr>
            <w:r>
              <w:rPr>
                <w:rFonts w:eastAsia="Batang"/>
                <w:sz w:val="18"/>
                <w:szCs w:val="22"/>
                <w:lang w:eastAsia="ko-KR"/>
              </w:rPr>
              <w:t xml:space="preserve">It is left to RAN2 discussion whether the threshold(s) are always configured by the gNB. </w:t>
            </w:r>
          </w:p>
          <w:p w14:paraId="2B4ABC2D" w14:textId="77777777" w:rsidR="00FF3826" w:rsidRDefault="00FF3826">
            <w:pPr>
              <w:numPr>
                <w:ilvl w:val="0"/>
                <w:numId w:val="19"/>
              </w:numPr>
              <w:rPr>
                <w:rFonts w:eastAsia="Batang"/>
                <w:sz w:val="18"/>
                <w:szCs w:val="22"/>
                <w:lang w:eastAsia="ko-KR"/>
              </w:rPr>
            </w:pPr>
            <w:r>
              <w:rPr>
                <w:rFonts w:eastAsia="Batang"/>
                <w:sz w:val="18"/>
                <w:szCs w:val="22"/>
                <w:lang w:eastAsia="ko-KR"/>
              </w:rPr>
              <w:t>Note: This may be revisited based on the RAN2/RAN4 discussion.</w:t>
            </w:r>
          </w:p>
          <w:p w14:paraId="6D21D785" w14:textId="77777777" w:rsidR="00FF3826" w:rsidRDefault="00FF3826">
            <w:pPr>
              <w:rPr>
                <w:rFonts w:eastAsia="DengXian"/>
                <w:sz w:val="18"/>
                <w:szCs w:val="22"/>
                <w:lang w:eastAsia="zh-CN" w:bidi="ar"/>
              </w:rPr>
            </w:pPr>
          </w:p>
          <w:p w14:paraId="46560CF7" w14:textId="77777777" w:rsidR="00FF3826" w:rsidRDefault="00FF3826">
            <w:pPr>
              <w:rPr>
                <w:rFonts w:eastAsia="DengXian"/>
                <w:b/>
                <w:bCs/>
                <w:sz w:val="18"/>
                <w:szCs w:val="22"/>
                <w:lang w:bidi="ar"/>
              </w:rPr>
            </w:pPr>
            <w:r>
              <w:rPr>
                <w:rFonts w:eastAsia="DengXian"/>
                <w:b/>
                <w:bCs/>
                <w:sz w:val="18"/>
                <w:szCs w:val="22"/>
                <w:lang w:bidi="ar"/>
              </w:rPr>
              <w:t>Conclusion</w:t>
            </w:r>
          </w:p>
          <w:p w14:paraId="6E3C3F1D" w14:textId="77777777" w:rsidR="00FF3826" w:rsidRDefault="00FF3826">
            <w:pPr>
              <w:rPr>
                <w:rFonts w:eastAsia="Batang"/>
                <w:sz w:val="18"/>
                <w:szCs w:val="18"/>
              </w:rPr>
            </w:pPr>
            <w:r>
              <w:rPr>
                <w:rFonts w:eastAsia="Batang"/>
                <w:sz w:val="18"/>
                <w:szCs w:val="18"/>
              </w:rPr>
              <w:t xml:space="preserve">LP-SINR is not considered further as a metric for RRM serving cell measurement </w:t>
            </w:r>
            <w:r>
              <w:rPr>
                <w:rFonts w:eastAsia="Batang"/>
                <w:strike/>
                <w:sz w:val="18"/>
                <w:szCs w:val="18"/>
              </w:rPr>
              <w:t>for OOK-based receiver</w:t>
            </w:r>
            <w:r>
              <w:rPr>
                <w:rFonts w:eastAsia="Batang"/>
                <w:sz w:val="18"/>
                <w:szCs w:val="18"/>
              </w:rPr>
              <w:t>.</w:t>
            </w:r>
          </w:p>
          <w:p w14:paraId="184E1E25" w14:textId="77777777" w:rsidR="00FF3826" w:rsidRPr="00A77F9F" w:rsidRDefault="00FF3826">
            <w:pPr>
              <w:tabs>
                <w:tab w:val="left" w:pos="1440"/>
              </w:tabs>
              <w:overflowPunct w:val="0"/>
              <w:autoSpaceDE w:val="0"/>
              <w:autoSpaceDN w:val="0"/>
              <w:adjustRightInd w:val="0"/>
              <w:spacing w:beforeLines="50" w:before="120"/>
              <w:rPr>
                <w:bCs/>
                <w:lang w:eastAsia="en-GB"/>
              </w:rPr>
            </w:pPr>
          </w:p>
        </w:tc>
      </w:tr>
    </w:tbl>
    <w:p w14:paraId="49B99A75" w14:textId="77777777" w:rsidR="00FF3826" w:rsidRPr="004A38EB" w:rsidRDefault="00FF3826" w:rsidP="00FF3826">
      <w:pPr>
        <w:pStyle w:val="CommentText"/>
        <w:jc w:val="both"/>
        <w:rPr>
          <w:lang w:val="en-GB"/>
        </w:rPr>
      </w:pPr>
    </w:p>
    <w:p w14:paraId="70674E32" w14:textId="4392B48D" w:rsidR="00FF3826" w:rsidRDefault="00FF3826" w:rsidP="00FF3826">
      <w:pPr>
        <w:spacing w:afterLines="50" w:after="120"/>
        <w:jc w:val="both"/>
        <w:rPr>
          <w:szCs w:val="22"/>
          <w:lang w:eastAsia="ja-JP"/>
        </w:rPr>
      </w:pPr>
      <w:r>
        <w:rPr>
          <w:szCs w:val="22"/>
          <w:lang w:eastAsia="ja-JP"/>
        </w:rPr>
        <w:t xml:space="preserve">#116 </w:t>
      </w:r>
      <w:r w:rsidR="00700446">
        <w:rPr>
          <w:szCs w:val="22"/>
          <w:lang w:eastAsia="ja-JP"/>
        </w:rPr>
        <w:fldChar w:fldCharType="begin"/>
      </w:r>
      <w:r w:rsidR="00700446">
        <w:rPr>
          <w:szCs w:val="22"/>
          <w:lang w:eastAsia="ja-JP"/>
        </w:rPr>
        <w:instrText xml:space="preserve"> REF _Ref181863300 \r \h </w:instrText>
      </w:r>
      <w:r w:rsidR="00700446">
        <w:rPr>
          <w:szCs w:val="22"/>
          <w:lang w:eastAsia="ja-JP"/>
        </w:rPr>
      </w:r>
      <w:r w:rsidR="00700446">
        <w:rPr>
          <w:szCs w:val="22"/>
          <w:lang w:eastAsia="ja-JP"/>
        </w:rPr>
        <w:fldChar w:fldCharType="separate"/>
      </w:r>
      <w:r w:rsidR="00700446">
        <w:rPr>
          <w:szCs w:val="22"/>
          <w:lang w:eastAsia="ja-JP"/>
        </w:rPr>
        <w:t>[6]</w:t>
      </w:r>
      <w:r w:rsidR="00700446">
        <w:rPr>
          <w:szCs w:val="22"/>
          <w:lang w:eastAsia="ja-JP"/>
        </w:rPr>
        <w:fldChar w:fldCharType="end"/>
      </w:r>
    </w:p>
    <w:tbl>
      <w:tblPr>
        <w:tblStyle w:val="TableGrid1"/>
        <w:tblW w:w="10060" w:type="dxa"/>
        <w:tblLook w:val="04A0" w:firstRow="1" w:lastRow="0" w:firstColumn="1" w:lastColumn="0" w:noHBand="0" w:noVBand="1"/>
      </w:tblPr>
      <w:tblGrid>
        <w:gridCol w:w="10060"/>
      </w:tblGrid>
      <w:tr w:rsidR="00FF3826" w:rsidRPr="001514EE" w14:paraId="7F9D80FB" w14:textId="77777777">
        <w:tc>
          <w:tcPr>
            <w:tcW w:w="10060" w:type="dxa"/>
          </w:tcPr>
          <w:p w14:paraId="462FD03F" w14:textId="77777777" w:rsidR="00FF3826" w:rsidRPr="008A73B1" w:rsidRDefault="00FF3826">
            <w:pPr>
              <w:rPr>
                <w:rFonts w:eastAsia="Batang"/>
                <w:b/>
                <w:bCs/>
                <w:sz w:val="18"/>
                <w:szCs w:val="22"/>
                <w:lang w:val="en-US" w:bidi="ar"/>
              </w:rPr>
            </w:pPr>
            <w:bookmarkStart w:id="14" w:name="_Hlk181863699"/>
            <w:r w:rsidRPr="008A73B1">
              <w:rPr>
                <w:rFonts w:eastAsia="Batang"/>
                <w:b/>
                <w:bCs/>
                <w:sz w:val="18"/>
                <w:szCs w:val="22"/>
                <w:lang w:bidi="ar"/>
              </w:rPr>
              <w:t>Agreement</w:t>
            </w:r>
          </w:p>
          <w:p w14:paraId="3354D2EF" w14:textId="77777777" w:rsidR="00FF3826" w:rsidRPr="004E3D1A" w:rsidRDefault="00FF3826">
            <w:pPr>
              <w:rPr>
                <w:rFonts w:eastAsia="Batang"/>
                <w:sz w:val="18"/>
                <w:szCs w:val="22"/>
                <w:lang w:bidi="ar"/>
              </w:rPr>
            </w:pPr>
            <w:r w:rsidRPr="004E3D1A">
              <w:rPr>
                <w:rFonts w:eastAsia="Batang"/>
                <w:sz w:val="18"/>
                <w:szCs w:val="22"/>
                <w:lang w:bidi="ar"/>
              </w:rPr>
              <w:t>Multi-beam operations are supported for LP-WUS and LP-SS for idle mode</w:t>
            </w:r>
          </w:p>
          <w:p w14:paraId="582CF0B1" w14:textId="77777777" w:rsidR="00FF3826" w:rsidRPr="004E3D1A" w:rsidRDefault="00FF3826">
            <w:pPr>
              <w:rPr>
                <w:rFonts w:eastAsia="Batang"/>
                <w:sz w:val="18"/>
                <w:szCs w:val="22"/>
                <w:lang w:bidi="ar"/>
              </w:rPr>
            </w:pPr>
          </w:p>
          <w:p w14:paraId="4F1A9649" w14:textId="77777777" w:rsidR="00FF3826" w:rsidRPr="008A73B1" w:rsidRDefault="00FF3826">
            <w:pPr>
              <w:rPr>
                <w:rFonts w:eastAsia="Batang"/>
                <w:b/>
                <w:bCs/>
                <w:sz w:val="18"/>
                <w:szCs w:val="22"/>
                <w:lang w:bidi="ar"/>
              </w:rPr>
            </w:pPr>
            <w:r w:rsidRPr="008A73B1">
              <w:rPr>
                <w:rFonts w:eastAsia="Batang"/>
                <w:b/>
                <w:bCs/>
                <w:sz w:val="18"/>
                <w:szCs w:val="22"/>
                <w:lang w:bidi="ar"/>
              </w:rPr>
              <w:t>Agreement</w:t>
            </w:r>
          </w:p>
          <w:p w14:paraId="4A043C25" w14:textId="77777777" w:rsidR="00FF3826" w:rsidRPr="004E3D1A" w:rsidRDefault="00FF3826">
            <w:pPr>
              <w:rPr>
                <w:rFonts w:eastAsia="Batang"/>
                <w:sz w:val="18"/>
                <w:szCs w:val="18"/>
              </w:rPr>
            </w:pPr>
            <w:r w:rsidRPr="004E3D1A">
              <w:rPr>
                <w:rFonts w:eastAsia="Batang"/>
                <w:sz w:val="18"/>
                <w:szCs w:val="18"/>
              </w:rPr>
              <w:t>LP-WUS occasions (LOs) are defined for LP-WUS monitoring.</w:t>
            </w:r>
          </w:p>
          <w:p w14:paraId="1F84382D" w14:textId="77777777" w:rsidR="00FF3826" w:rsidRPr="004E3D1A" w:rsidRDefault="00FF3826">
            <w:pPr>
              <w:numPr>
                <w:ilvl w:val="0"/>
                <w:numId w:val="10"/>
              </w:numPr>
              <w:rPr>
                <w:rFonts w:eastAsia="Batang"/>
                <w:sz w:val="18"/>
                <w:szCs w:val="22"/>
                <w:lang w:eastAsia="zh-CN"/>
              </w:rPr>
            </w:pPr>
            <w:r w:rsidRPr="004E3D1A">
              <w:rPr>
                <w:rFonts w:eastAsia="Batang"/>
                <w:sz w:val="18"/>
                <w:szCs w:val="22"/>
              </w:rPr>
              <w:t xml:space="preserve">Each LO has one or more LP-WUS monitoring occasions (MOs), where UE </w:t>
            </w:r>
            <w:r w:rsidRPr="004E3D1A">
              <w:rPr>
                <w:rFonts w:eastAsia="Batang"/>
                <w:color w:val="FF0000"/>
                <w:sz w:val="18"/>
                <w:szCs w:val="22"/>
              </w:rPr>
              <w:t xml:space="preserve">can </w:t>
            </w:r>
            <w:r w:rsidRPr="004E3D1A">
              <w:rPr>
                <w:rFonts w:eastAsia="Batang"/>
                <w:sz w:val="18"/>
                <w:szCs w:val="22"/>
              </w:rPr>
              <w:t>monitor</w:t>
            </w:r>
            <w:r w:rsidRPr="004E3D1A">
              <w:rPr>
                <w:rFonts w:eastAsia="Batang"/>
                <w:strike/>
                <w:color w:val="FF0000"/>
                <w:sz w:val="18"/>
                <w:szCs w:val="22"/>
              </w:rPr>
              <w:t>s</w:t>
            </w:r>
            <w:r w:rsidRPr="004E3D1A">
              <w:rPr>
                <w:rFonts w:eastAsia="Batang"/>
                <w:sz w:val="18"/>
                <w:szCs w:val="22"/>
              </w:rPr>
              <w:t xml:space="preserve"> for LP-WUS transmission in each of the LP-WUS MOs.</w:t>
            </w:r>
          </w:p>
          <w:p w14:paraId="2E6BDCEE" w14:textId="77777777" w:rsidR="00FF3826" w:rsidRPr="004E3D1A" w:rsidRDefault="00FF3826">
            <w:pPr>
              <w:numPr>
                <w:ilvl w:val="1"/>
                <w:numId w:val="10"/>
              </w:numPr>
              <w:rPr>
                <w:rFonts w:eastAsia="Batang"/>
                <w:sz w:val="18"/>
                <w:szCs w:val="22"/>
              </w:rPr>
            </w:pPr>
            <w:r w:rsidRPr="004E3D1A">
              <w:rPr>
                <w:rFonts w:eastAsia="Batang"/>
                <w:sz w:val="18"/>
                <w:szCs w:val="18"/>
              </w:rPr>
              <w:t>Different LP-WUS MOs may correspond to different beams in multi-beam operation</w:t>
            </w:r>
          </w:p>
          <w:p w14:paraId="7B077458" w14:textId="77777777" w:rsidR="00FF3826" w:rsidRPr="004E3D1A" w:rsidRDefault="00FF3826">
            <w:pPr>
              <w:numPr>
                <w:ilvl w:val="1"/>
                <w:numId w:val="10"/>
              </w:numPr>
              <w:rPr>
                <w:rFonts w:eastAsia="Batang"/>
                <w:sz w:val="18"/>
                <w:szCs w:val="22"/>
              </w:rPr>
            </w:pPr>
            <w:r w:rsidRPr="004E3D1A">
              <w:rPr>
                <w:rFonts w:eastAsia="Batang"/>
                <w:strike/>
                <w:color w:val="FF0000"/>
                <w:sz w:val="18"/>
                <w:szCs w:val="18"/>
              </w:rPr>
              <w:t xml:space="preserve">It is not precluded that </w:t>
            </w:r>
            <w:r w:rsidRPr="004E3D1A">
              <w:rPr>
                <w:rFonts w:eastAsia="Batang"/>
                <w:color w:val="FF0000"/>
                <w:sz w:val="18"/>
                <w:szCs w:val="18"/>
              </w:rPr>
              <w:t xml:space="preserve">FFS whether or not </w:t>
            </w:r>
            <w:r w:rsidRPr="004E3D1A">
              <w:rPr>
                <w:rFonts w:eastAsia="Batang"/>
                <w:sz w:val="18"/>
                <w:szCs w:val="18"/>
              </w:rPr>
              <w:t>each LO is defined as a time window that covers the corresponding LP-WUS MOs</w:t>
            </w:r>
          </w:p>
          <w:p w14:paraId="680744A9" w14:textId="77777777" w:rsidR="00FF3826" w:rsidRPr="004E3D1A" w:rsidRDefault="00FF3826">
            <w:pPr>
              <w:numPr>
                <w:ilvl w:val="1"/>
                <w:numId w:val="10"/>
              </w:numPr>
              <w:rPr>
                <w:rFonts w:eastAsia="Batang"/>
                <w:sz w:val="18"/>
                <w:szCs w:val="22"/>
              </w:rPr>
            </w:pPr>
            <w:r w:rsidRPr="004E3D1A">
              <w:rPr>
                <w:rFonts w:eastAsia="Batang"/>
                <w:sz w:val="18"/>
                <w:szCs w:val="18"/>
              </w:rPr>
              <w:t>FFS details</w:t>
            </w:r>
          </w:p>
          <w:p w14:paraId="79E1E86C" w14:textId="77777777" w:rsidR="00FF3826" w:rsidRPr="004E3D1A" w:rsidRDefault="00FF3826">
            <w:pPr>
              <w:numPr>
                <w:ilvl w:val="0"/>
                <w:numId w:val="10"/>
              </w:numPr>
              <w:rPr>
                <w:rFonts w:eastAsia="Batang"/>
                <w:color w:val="FF0000"/>
                <w:sz w:val="18"/>
                <w:szCs w:val="22"/>
              </w:rPr>
            </w:pPr>
            <w:r w:rsidRPr="004E3D1A">
              <w:rPr>
                <w:rFonts w:eastAsia="Batang"/>
                <w:color w:val="FF0000"/>
                <w:sz w:val="18"/>
                <w:szCs w:val="18"/>
              </w:rPr>
              <w:t>It is at least supported that a UE monitors LOs with a configured periodicity.</w:t>
            </w:r>
          </w:p>
          <w:p w14:paraId="6A9E800D" w14:textId="77777777" w:rsidR="00FF3826" w:rsidRPr="004E3D1A" w:rsidRDefault="00FF3826">
            <w:pPr>
              <w:numPr>
                <w:ilvl w:val="0"/>
                <w:numId w:val="10"/>
              </w:numPr>
              <w:rPr>
                <w:rFonts w:eastAsia="Batang"/>
                <w:strike/>
                <w:color w:val="FF0000"/>
                <w:sz w:val="18"/>
                <w:szCs w:val="22"/>
              </w:rPr>
            </w:pPr>
            <w:r w:rsidRPr="004E3D1A">
              <w:rPr>
                <w:rFonts w:eastAsia="Batang"/>
                <w:strike/>
                <w:color w:val="FF0000"/>
                <w:sz w:val="18"/>
                <w:szCs w:val="18"/>
              </w:rPr>
              <w:t>Each UE has a periodicity for LO monitoring, and it is at least supported that a UE monitors one LO per period.</w:t>
            </w:r>
          </w:p>
          <w:p w14:paraId="5DA366A3" w14:textId="77777777" w:rsidR="00FF3826" w:rsidRPr="004E3D1A" w:rsidRDefault="00FF3826">
            <w:pPr>
              <w:numPr>
                <w:ilvl w:val="1"/>
                <w:numId w:val="10"/>
              </w:numPr>
              <w:rPr>
                <w:rFonts w:eastAsia="Malgun Gothic"/>
                <w:sz w:val="18"/>
                <w:szCs w:val="18"/>
                <w:lang w:eastAsia="ko-KR"/>
              </w:rPr>
            </w:pPr>
            <w:r w:rsidRPr="004E3D1A">
              <w:rPr>
                <w:rFonts w:eastAsia="Batang"/>
                <w:strike/>
                <w:color w:val="FF0000"/>
                <w:sz w:val="18"/>
                <w:szCs w:val="18"/>
              </w:rPr>
              <w:t>FFS: A UE does not expect its LP-WUS monitoring occasions overlapping in time</w:t>
            </w:r>
            <w:r w:rsidRPr="004E3D1A">
              <w:rPr>
                <w:rFonts w:eastAsia="Batang"/>
                <w:strike/>
                <w:color w:val="FF0000"/>
                <w:sz w:val="18"/>
                <w:szCs w:val="22"/>
              </w:rPr>
              <w:t xml:space="preserve"> </w:t>
            </w:r>
          </w:p>
          <w:p w14:paraId="60A554FA" w14:textId="77777777" w:rsidR="00FF3826" w:rsidRPr="004E3D1A" w:rsidRDefault="00FF3826">
            <w:pPr>
              <w:numPr>
                <w:ilvl w:val="1"/>
                <w:numId w:val="10"/>
              </w:numPr>
              <w:rPr>
                <w:rFonts w:eastAsia="Malgun Gothic"/>
                <w:sz w:val="18"/>
                <w:szCs w:val="18"/>
                <w:lang w:eastAsia="ko-KR"/>
              </w:rPr>
            </w:pPr>
            <w:r w:rsidRPr="004E3D1A">
              <w:rPr>
                <w:rFonts w:eastAsia="Batang"/>
                <w:strike/>
                <w:color w:val="FF0000"/>
                <w:sz w:val="18"/>
                <w:szCs w:val="22"/>
              </w:rPr>
              <w:t>FFS: monitoring of multiple more than one LOs per period e.g. if LP-WUS common to all UEs is supported or in case of eDRX (if supported)</w:t>
            </w:r>
          </w:p>
          <w:p w14:paraId="41B9EBE3" w14:textId="77777777" w:rsidR="00FF3826" w:rsidRPr="004E3D1A" w:rsidRDefault="00FF3826">
            <w:pPr>
              <w:numPr>
                <w:ilvl w:val="0"/>
                <w:numId w:val="10"/>
              </w:numPr>
              <w:rPr>
                <w:rFonts w:eastAsia="Malgun Gothic"/>
                <w:sz w:val="18"/>
                <w:szCs w:val="18"/>
                <w:lang w:eastAsia="ko-KR"/>
              </w:rPr>
            </w:pPr>
            <w:r w:rsidRPr="004E3D1A">
              <w:rPr>
                <w:rFonts w:eastAsia="Batang"/>
                <w:color w:val="FF0000"/>
                <w:sz w:val="18"/>
                <w:szCs w:val="22"/>
                <w:lang w:eastAsia="ko-KR"/>
              </w:rPr>
              <w:t>FFS eDRX, if supported</w:t>
            </w:r>
          </w:p>
          <w:p w14:paraId="149B40FA" w14:textId="77777777" w:rsidR="00FF3826" w:rsidRDefault="00FF3826">
            <w:pPr>
              <w:rPr>
                <w:rFonts w:eastAsia="Batang"/>
                <w:sz w:val="18"/>
                <w:szCs w:val="22"/>
                <w:lang w:val="en-US" w:eastAsia="zh-CN" w:bidi="ar"/>
              </w:rPr>
            </w:pPr>
          </w:p>
          <w:p w14:paraId="231884AC" w14:textId="77777777" w:rsidR="00FF3826" w:rsidRPr="008A73B1" w:rsidRDefault="00FF3826">
            <w:pPr>
              <w:rPr>
                <w:rFonts w:eastAsia="Batang"/>
                <w:b/>
                <w:bCs/>
                <w:sz w:val="18"/>
                <w:szCs w:val="22"/>
                <w:lang w:bidi="ar"/>
              </w:rPr>
            </w:pPr>
            <w:r w:rsidRPr="008A73B1">
              <w:rPr>
                <w:rFonts w:eastAsia="Batang"/>
                <w:b/>
                <w:bCs/>
                <w:sz w:val="18"/>
                <w:szCs w:val="22"/>
                <w:lang w:bidi="ar"/>
              </w:rPr>
              <w:t>Agreement</w:t>
            </w:r>
          </w:p>
          <w:p w14:paraId="7EA689C1" w14:textId="77777777" w:rsidR="00FF3826" w:rsidRPr="005C0250" w:rsidRDefault="00FF3826">
            <w:pPr>
              <w:rPr>
                <w:rFonts w:eastAsia="Batang"/>
                <w:sz w:val="18"/>
                <w:szCs w:val="13"/>
              </w:rPr>
            </w:pPr>
            <w:r w:rsidRPr="005C0250">
              <w:rPr>
                <w:rFonts w:eastAsia="Batang"/>
                <w:sz w:val="18"/>
                <w:szCs w:val="13"/>
              </w:rPr>
              <w:t>For the case where a UE supports PEI and PEI is configured by the gNB, after the UE receives LP-WUS indicating wake-up, it is up to UE implementation whether to monitor PEI or not.</w:t>
            </w:r>
          </w:p>
          <w:p w14:paraId="55FFB80F" w14:textId="77777777" w:rsidR="00FF3826" w:rsidRPr="008A73B1" w:rsidRDefault="00FF3826">
            <w:pPr>
              <w:rPr>
                <w:rFonts w:eastAsia="Batang"/>
                <w:sz w:val="18"/>
                <w:szCs w:val="22"/>
                <w:highlight w:val="cyan"/>
                <w:lang w:eastAsia="zh-CN" w:bidi="ar"/>
              </w:rPr>
            </w:pPr>
          </w:p>
          <w:p w14:paraId="4E44F688" w14:textId="77777777" w:rsidR="00FF3826" w:rsidRPr="008A73B1" w:rsidRDefault="00FF3826">
            <w:pPr>
              <w:rPr>
                <w:rFonts w:eastAsia="Batang"/>
                <w:b/>
                <w:bCs/>
                <w:sz w:val="18"/>
                <w:szCs w:val="22"/>
                <w:lang w:val="en-US" w:bidi="ar"/>
              </w:rPr>
            </w:pPr>
            <w:r w:rsidRPr="008A73B1">
              <w:rPr>
                <w:rFonts w:eastAsia="Batang"/>
                <w:b/>
                <w:bCs/>
                <w:sz w:val="18"/>
                <w:szCs w:val="22"/>
                <w:lang w:bidi="ar"/>
              </w:rPr>
              <w:t>Agreement</w:t>
            </w:r>
          </w:p>
          <w:p w14:paraId="46B2AC80" w14:textId="77777777" w:rsidR="00FF3826" w:rsidRPr="00F1671B" w:rsidRDefault="00FF3826">
            <w:pPr>
              <w:rPr>
                <w:rFonts w:eastAsia="Batang"/>
                <w:sz w:val="18"/>
                <w:szCs w:val="18"/>
              </w:rPr>
            </w:pPr>
            <w:r w:rsidRPr="00F1671B">
              <w:rPr>
                <w:rFonts w:eastAsia="Batang"/>
                <w:sz w:val="18"/>
                <w:szCs w:val="18"/>
              </w:rPr>
              <w:t>It is supported that the UE monitors the legacy PO after receiving LP-WUS indicating wake-up.</w:t>
            </w:r>
          </w:p>
          <w:p w14:paraId="4F909652" w14:textId="77777777" w:rsidR="00FF3826" w:rsidRPr="00F1671B" w:rsidRDefault="00FF3826">
            <w:pPr>
              <w:numPr>
                <w:ilvl w:val="0"/>
                <w:numId w:val="7"/>
              </w:numPr>
              <w:rPr>
                <w:rFonts w:eastAsia="Batang"/>
                <w:sz w:val="18"/>
                <w:szCs w:val="22"/>
                <w:lang w:eastAsia="zh-CN"/>
              </w:rPr>
            </w:pPr>
            <w:r w:rsidRPr="00F1671B">
              <w:rPr>
                <w:rFonts w:eastAsia="Batang"/>
                <w:sz w:val="18"/>
                <w:szCs w:val="22"/>
              </w:rPr>
              <w:t>FFS: support of UE monitoring dynamic PO</w:t>
            </w:r>
          </w:p>
          <w:p w14:paraId="78E3B03C" w14:textId="77777777" w:rsidR="00FF3826" w:rsidRDefault="00FF3826">
            <w:pPr>
              <w:rPr>
                <w:rFonts w:eastAsia="Batang"/>
                <w:sz w:val="18"/>
                <w:szCs w:val="22"/>
                <w:lang w:bidi="ar"/>
              </w:rPr>
            </w:pPr>
          </w:p>
          <w:p w14:paraId="51ECF5F1" w14:textId="77777777" w:rsidR="00FF3826" w:rsidRDefault="00FF3826">
            <w:pPr>
              <w:rPr>
                <w:rFonts w:eastAsia="Batang"/>
                <w:b/>
                <w:bCs/>
                <w:sz w:val="18"/>
                <w:szCs w:val="18"/>
              </w:rPr>
            </w:pPr>
            <w:r>
              <w:rPr>
                <w:rFonts w:eastAsia="Batang"/>
                <w:b/>
                <w:bCs/>
                <w:sz w:val="18"/>
                <w:szCs w:val="18"/>
              </w:rPr>
              <w:t>Conclusion</w:t>
            </w:r>
          </w:p>
          <w:p w14:paraId="0AA3FA0B" w14:textId="77777777" w:rsidR="00FF3826" w:rsidRDefault="00FF3826">
            <w:pPr>
              <w:rPr>
                <w:rFonts w:eastAsia="Batang"/>
                <w:sz w:val="18"/>
                <w:szCs w:val="18"/>
              </w:rPr>
            </w:pPr>
            <w:r>
              <w:rPr>
                <w:rFonts w:eastAsia="Batang"/>
                <w:sz w:val="18"/>
                <w:szCs w:val="18"/>
              </w:rPr>
              <w:t>For idle/inactive mode, how to map a UE to a subgroup ID for LP-WUS is left to RAN2 to decide.</w:t>
            </w:r>
          </w:p>
          <w:p w14:paraId="4FBC2327" w14:textId="77777777" w:rsidR="00FF3826" w:rsidRPr="00A77F9F" w:rsidRDefault="00FF3826">
            <w:pPr>
              <w:rPr>
                <w:bCs/>
                <w:lang w:eastAsia="en-GB"/>
              </w:rPr>
            </w:pPr>
          </w:p>
        </w:tc>
      </w:tr>
      <w:bookmarkEnd w:id="14"/>
    </w:tbl>
    <w:p w14:paraId="6B3FC415" w14:textId="77777777" w:rsidR="00FF3826" w:rsidRPr="0006583D" w:rsidRDefault="00FF3826" w:rsidP="008A73B1"/>
    <w:sectPr w:rsidR="00FF3826" w:rsidRPr="0006583D" w:rsidSect="00313102">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5C372A"/>
    <w:multiLevelType w:val="hybridMultilevel"/>
    <w:tmpl w:val="15629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8118F0"/>
    <w:multiLevelType w:val="multilevel"/>
    <w:tmpl w:val="E2D4A19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984279"/>
    <w:multiLevelType w:val="hybridMultilevel"/>
    <w:tmpl w:val="D78E0BD0"/>
    <w:lvl w:ilvl="0" w:tplc="77DA784A">
      <w:start w:val="1"/>
      <w:numFmt w:val="bullet"/>
      <w:lvlText w:val=""/>
      <w:lvlJc w:val="left"/>
      <w:pPr>
        <w:ind w:left="1440" w:hanging="360"/>
      </w:pPr>
      <w:rPr>
        <w:rFonts w:ascii="Symbol" w:hAnsi="Symbol"/>
      </w:rPr>
    </w:lvl>
    <w:lvl w:ilvl="1" w:tplc="47E4725A">
      <w:start w:val="1"/>
      <w:numFmt w:val="bullet"/>
      <w:lvlText w:val=""/>
      <w:lvlJc w:val="left"/>
      <w:pPr>
        <w:ind w:left="1440" w:hanging="360"/>
      </w:pPr>
      <w:rPr>
        <w:rFonts w:ascii="Symbol" w:hAnsi="Symbol"/>
      </w:rPr>
    </w:lvl>
    <w:lvl w:ilvl="2" w:tplc="7728D5EA">
      <w:start w:val="1"/>
      <w:numFmt w:val="bullet"/>
      <w:lvlText w:val=""/>
      <w:lvlJc w:val="left"/>
      <w:pPr>
        <w:ind w:left="1440" w:hanging="360"/>
      </w:pPr>
      <w:rPr>
        <w:rFonts w:ascii="Symbol" w:hAnsi="Symbol"/>
      </w:rPr>
    </w:lvl>
    <w:lvl w:ilvl="3" w:tplc="175A5ADE">
      <w:start w:val="1"/>
      <w:numFmt w:val="bullet"/>
      <w:lvlText w:val=""/>
      <w:lvlJc w:val="left"/>
      <w:pPr>
        <w:ind w:left="1440" w:hanging="360"/>
      </w:pPr>
      <w:rPr>
        <w:rFonts w:ascii="Symbol" w:hAnsi="Symbol"/>
      </w:rPr>
    </w:lvl>
    <w:lvl w:ilvl="4" w:tplc="876E0082">
      <w:start w:val="1"/>
      <w:numFmt w:val="bullet"/>
      <w:lvlText w:val=""/>
      <w:lvlJc w:val="left"/>
      <w:pPr>
        <w:ind w:left="1440" w:hanging="360"/>
      </w:pPr>
      <w:rPr>
        <w:rFonts w:ascii="Symbol" w:hAnsi="Symbol"/>
      </w:rPr>
    </w:lvl>
    <w:lvl w:ilvl="5" w:tplc="CBA2AF4A">
      <w:start w:val="1"/>
      <w:numFmt w:val="bullet"/>
      <w:lvlText w:val=""/>
      <w:lvlJc w:val="left"/>
      <w:pPr>
        <w:ind w:left="1440" w:hanging="360"/>
      </w:pPr>
      <w:rPr>
        <w:rFonts w:ascii="Symbol" w:hAnsi="Symbol"/>
      </w:rPr>
    </w:lvl>
    <w:lvl w:ilvl="6" w:tplc="3D5AFE4C">
      <w:start w:val="1"/>
      <w:numFmt w:val="bullet"/>
      <w:lvlText w:val=""/>
      <w:lvlJc w:val="left"/>
      <w:pPr>
        <w:ind w:left="1440" w:hanging="360"/>
      </w:pPr>
      <w:rPr>
        <w:rFonts w:ascii="Symbol" w:hAnsi="Symbol"/>
      </w:rPr>
    </w:lvl>
    <w:lvl w:ilvl="7" w:tplc="6CFECA6E">
      <w:start w:val="1"/>
      <w:numFmt w:val="bullet"/>
      <w:lvlText w:val=""/>
      <w:lvlJc w:val="left"/>
      <w:pPr>
        <w:ind w:left="1440" w:hanging="360"/>
      </w:pPr>
      <w:rPr>
        <w:rFonts w:ascii="Symbol" w:hAnsi="Symbol"/>
      </w:rPr>
    </w:lvl>
    <w:lvl w:ilvl="8" w:tplc="71843D5C">
      <w:start w:val="1"/>
      <w:numFmt w:val="bullet"/>
      <w:lvlText w:val=""/>
      <w:lvlJc w:val="left"/>
      <w:pPr>
        <w:ind w:left="1440" w:hanging="360"/>
      </w:pPr>
      <w:rPr>
        <w:rFonts w:ascii="Symbol" w:hAnsi="Symbol"/>
      </w:rPr>
    </w:lvl>
  </w:abstractNum>
  <w:abstractNum w:abstractNumId="17" w15:restartNumberingAfterBreak="0">
    <w:nsid w:val="466C53E9"/>
    <w:multiLevelType w:val="hybridMultilevel"/>
    <w:tmpl w:val="F54E75BE"/>
    <w:lvl w:ilvl="0" w:tplc="419A101A">
      <w:start w:val="1"/>
      <w:numFmt w:val="bullet"/>
      <w:lvlText w:val="-"/>
      <w:lvlJc w:val="left"/>
      <w:pPr>
        <w:ind w:left="720" w:hanging="360"/>
      </w:pPr>
      <w:rPr>
        <w:rFonts w:ascii="Calibri" w:eastAsiaTheme="minorEastAsia" w:hAnsi="Calibri" w:cs="Calibri" w:hint="default"/>
        <w:sz w:val="2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A543085"/>
    <w:multiLevelType w:val="hybridMultilevel"/>
    <w:tmpl w:val="96B04A1E"/>
    <w:lvl w:ilvl="0" w:tplc="67EC2CDE">
      <w:start w:val="3"/>
      <w:numFmt w:val="bullet"/>
      <w:lvlText w:val="-"/>
      <w:lvlJc w:val="left"/>
      <w:pPr>
        <w:ind w:left="720" w:hanging="360"/>
      </w:pPr>
      <w:rPr>
        <w:rFonts w:ascii="Times New Roman" w:eastAsia="SimSun" w:hAnsi="Times New Roman" w:cs="Times New Roman"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CE40ACB"/>
    <w:multiLevelType w:val="hybridMultilevel"/>
    <w:tmpl w:val="CAAA73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A123BFD"/>
    <w:multiLevelType w:val="multilevel"/>
    <w:tmpl w:val="EE1C721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5A70402C"/>
    <w:multiLevelType w:val="hybridMultilevel"/>
    <w:tmpl w:val="EB1E5DC4"/>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4BC480E"/>
    <w:multiLevelType w:val="hybridMultilevel"/>
    <w:tmpl w:val="EC6C981C"/>
    <w:lvl w:ilvl="0" w:tplc="419A101A">
      <w:start w:val="1"/>
      <w:numFmt w:val="bullet"/>
      <w:lvlText w:val="-"/>
      <w:lvlJc w:val="left"/>
      <w:pPr>
        <w:ind w:left="720" w:hanging="360"/>
      </w:pPr>
      <w:rPr>
        <w:rFonts w:ascii="Calibri" w:eastAsiaTheme="minorEastAsia" w:hAnsi="Calibri" w:cs="Calibri" w:hint="default"/>
        <w:sz w:val="2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32294"/>
    <w:multiLevelType w:val="hybridMultilevel"/>
    <w:tmpl w:val="A11667CE"/>
    <w:lvl w:ilvl="0" w:tplc="B9F0CF0E">
      <w:start w:val="1"/>
      <w:numFmt w:val="bullet"/>
      <w:lvlText w:val=""/>
      <w:lvlJc w:val="left"/>
      <w:pPr>
        <w:ind w:left="720" w:hanging="360"/>
      </w:pPr>
      <w:rPr>
        <w:rFonts w:ascii="Symbol" w:hAnsi="Symbol"/>
      </w:rPr>
    </w:lvl>
    <w:lvl w:ilvl="1" w:tplc="D8A02D72">
      <w:start w:val="1"/>
      <w:numFmt w:val="bullet"/>
      <w:lvlText w:val=""/>
      <w:lvlJc w:val="left"/>
      <w:pPr>
        <w:ind w:left="720" w:hanging="360"/>
      </w:pPr>
      <w:rPr>
        <w:rFonts w:ascii="Symbol" w:hAnsi="Symbol"/>
      </w:rPr>
    </w:lvl>
    <w:lvl w:ilvl="2" w:tplc="DA8024AA">
      <w:start w:val="1"/>
      <w:numFmt w:val="bullet"/>
      <w:lvlText w:val=""/>
      <w:lvlJc w:val="left"/>
      <w:pPr>
        <w:ind w:left="720" w:hanging="360"/>
      </w:pPr>
      <w:rPr>
        <w:rFonts w:ascii="Symbol" w:hAnsi="Symbol"/>
      </w:rPr>
    </w:lvl>
    <w:lvl w:ilvl="3" w:tplc="006C8246">
      <w:start w:val="1"/>
      <w:numFmt w:val="bullet"/>
      <w:lvlText w:val=""/>
      <w:lvlJc w:val="left"/>
      <w:pPr>
        <w:ind w:left="720" w:hanging="360"/>
      </w:pPr>
      <w:rPr>
        <w:rFonts w:ascii="Symbol" w:hAnsi="Symbol"/>
      </w:rPr>
    </w:lvl>
    <w:lvl w:ilvl="4" w:tplc="176E436C">
      <w:start w:val="1"/>
      <w:numFmt w:val="bullet"/>
      <w:lvlText w:val=""/>
      <w:lvlJc w:val="left"/>
      <w:pPr>
        <w:ind w:left="720" w:hanging="360"/>
      </w:pPr>
      <w:rPr>
        <w:rFonts w:ascii="Symbol" w:hAnsi="Symbol"/>
      </w:rPr>
    </w:lvl>
    <w:lvl w:ilvl="5" w:tplc="171C0DB8">
      <w:start w:val="1"/>
      <w:numFmt w:val="bullet"/>
      <w:lvlText w:val=""/>
      <w:lvlJc w:val="left"/>
      <w:pPr>
        <w:ind w:left="720" w:hanging="360"/>
      </w:pPr>
      <w:rPr>
        <w:rFonts w:ascii="Symbol" w:hAnsi="Symbol"/>
      </w:rPr>
    </w:lvl>
    <w:lvl w:ilvl="6" w:tplc="AFDC1CBE">
      <w:start w:val="1"/>
      <w:numFmt w:val="bullet"/>
      <w:lvlText w:val=""/>
      <w:lvlJc w:val="left"/>
      <w:pPr>
        <w:ind w:left="720" w:hanging="360"/>
      </w:pPr>
      <w:rPr>
        <w:rFonts w:ascii="Symbol" w:hAnsi="Symbol"/>
      </w:rPr>
    </w:lvl>
    <w:lvl w:ilvl="7" w:tplc="0B146BEA">
      <w:start w:val="1"/>
      <w:numFmt w:val="bullet"/>
      <w:lvlText w:val=""/>
      <w:lvlJc w:val="left"/>
      <w:pPr>
        <w:ind w:left="720" w:hanging="360"/>
      </w:pPr>
      <w:rPr>
        <w:rFonts w:ascii="Symbol" w:hAnsi="Symbol"/>
      </w:rPr>
    </w:lvl>
    <w:lvl w:ilvl="8" w:tplc="5C1E5668">
      <w:start w:val="1"/>
      <w:numFmt w:val="bullet"/>
      <w:lvlText w:val=""/>
      <w:lvlJc w:val="left"/>
      <w:pPr>
        <w:ind w:left="720" w:hanging="360"/>
      </w:pPr>
      <w:rPr>
        <w:rFonts w:ascii="Symbol" w:hAnsi="Symbol"/>
      </w:rPr>
    </w:lvl>
  </w:abstractNum>
  <w:abstractNum w:abstractNumId="30"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07742486">
    <w:abstractNumId w:val="27"/>
  </w:num>
  <w:num w:numId="2" w16cid:durableId="732774744">
    <w:abstractNumId w:val="22"/>
  </w:num>
  <w:num w:numId="3" w16cid:durableId="395511916">
    <w:abstractNumId w:val="11"/>
  </w:num>
  <w:num w:numId="4" w16cid:durableId="1085147392">
    <w:abstractNumId w:val="5"/>
  </w:num>
  <w:num w:numId="5" w16cid:durableId="1487820600">
    <w:abstractNumId w:val="19"/>
  </w:num>
  <w:num w:numId="6" w16cid:durableId="1325550163">
    <w:abstractNumId w:val="23"/>
  </w:num>
  <w:num w:numId="7" w16cid:durableId="2077122188">
    <w:abstractNumId w:val="21"/>
  </w:num>
  <w:num w:numId="8" w16cid:durableId="1265264721">
    <w:abstractNumId w:val="3"/>
  </w:num>
  <w:num w:numId="9" w16cid:durableId="1435051922">
    <w:abstractNumId w:val="12"/>
  </w:num>
  <w:num w:numId="10" w16cid:durableId="1131095857">
    <w:abstractNumId w:val="10"/>
  </w:num>
  <w:num w:numId="11" w16cid:durableId="1114134142">
    <w:abstractNumId w:val="6"/>
  </w:num>
  <w:num w:numId="12" w16cid:durableId="1491603037">
    <w:abstractNumId w:val="28"/>
  </w:num>
  <w:num w:numId="13" w16cid:durableId="1197623755">
    <w:abstractNumId w:val="4"/>
  </w:num>
  <w:num w:numId="14" w16cid:durableId="598221739">
    <w:abstractNumId w:val="30"/>
  </w:num>
  <w:num w:numId="15" w16cid:durableId="1350523671">
    <w:abstractNumId w:val="10"/>
  </w:num>
  <w:num w:numId="16" w16cid:durableId="1368993433">
    <w:abstractNumId w:val="21"/>
  </w:num>
  <w:num w:numId="17" w16cid:durableId="393313855">
    <w:abstractNumId w:val="12"/>
  </w:num>
  <w:num w:numId="18" w16cid:durableId="375012054">
    <w:abstractNumId w:val="6"/>
  </w:num>
  <w:num w:numId="19" w16cid:durableId="1872260955">
    <w:abstractNumId w:val="28"/>
  </w:num>
  <w:num w:numId="20" w16cid:durableId="33510726">
    <w:abstractNumId w:val="18"/>
  </w:num>
  <w:num w:numId="21" w16cid:durableId="195239114">
    <w:abstractNumId w:val="30"/>
  </w:num>
  <w:num w:numId="22" w16cid:durableId="1191070418">
    <w:abstractNumId w:val="4"/>
  </w:num>
  <w:num w:numId="23" w16cid:durableId="1464081253">
    <w:abstractNumId w:val="8"/>
  </w:num>
  <w:num w:numId="24" w16cid:durableId="1981879529">
    <w:abstractNumId w:val="25"/>
  </w:num>
  <w:num w:numId="25" w16cid:durableId="1467502447">
    <w:abstractNumId w:val="13"/>
  </w:num>
  <w:num w:numId="26" w16cid:durableId="65883085">
    <w:abstractNumId w:val="20"/>
  </w:num>
  <w:num w:numId="27" w16cid:durableId="797845070">
    <w:abstractNumId w:val="2"/>
  </w:num>
  <w:num w:numId="28" w16cid:durableId="874931764">
    <w:abstractNumId w:val="9"/>
  </w:num>
  <w:num w:numId="29" w16cid:durableId="298800234">
    <w:abstractNumId w:val="1"/>
  </w:num>
  <w:num w:numId="30" w16cid:durableId="1763649348">
    <w:abstractNumId w:val="7"/>
  </w:num>
  <w:num w:numId="31" w16cid:durableId="300618687">
    <w:abstractNumId w:val="17"/>
  </w:num>
  <w:num w:numId="32" w16cid:durableId="1835293761">
    <w:abstractNumId w:val="24"/>
  </w:num>
  <w:num w:numId="33" w16cid:durableId="1152062444">
    <w:abstractNumId w:val="0"/>
  </w:num>
  <w:num w:numId="34" w16cid:durableId="633607607">
    <w:abstractNumId w:val="29"/>
  </w:num>
  <w:num w:numId="35" w16cid:durableId="822769259">
    <w:abstractNumId w:val="16"/>
  </w:num>
  <w:num w:numId="36" w16cid:durableId="2114855285">
    <w:abstractNumId w:val="15"/>
  </w:num>
  <w:num w:numId="37" w16cid:durableId="1970163329">
    <w:abstractNumId w:val="26"/>
  </w:num>
  <w:num w:numId="38" w16cid:durableId="1206873546">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bM0MTMwNTSwNLZQ0lEKTi0uzszPAykwrAUARK62CCwAAAA="/>
  </w:docVars>
  <w:rsids>
    <w:rsidRoot w:val="00405944"/>
    <w:rsid w:val="000005FD"/>
    <w:rsid w:val="0000098D"/>
    <w:rsid w:val="0000284D"/>
    <w:rsid w:val="0000335C"/>
    <w:rsid w:val="0000383D"/>
    <w:rsid w:val="0000415B"/>
    <w:rsid w:val="0000428A"/>
    <w:rsid w:val="0000450D"/>
    <w:rsid w:val="00004DB0"/>
    <w:rsid w:val="00005357"/>
    <w:rsid w:val="00005EAB"/>
    <w:rsid w:val="00006B3E"/>
    <w:rsid w:val="00006C9E"/>
    <w:rsid w:val="00007C58"/>
    <w:rsid w:val="000110B3"/>
    <w:rsid w:val="00011122"/>
    <w:rsid w:val="00011396"/>
    <w:rsid w:val="00011633"/>
    <w:rsid w:val="00011729"/>
    <w:rsid w:val="000123A0"/>
    <w:rsid w:val="00012E69"/>
    <w:rsid w:val="000136EB"/>
    <w:rsid w:val="00013CF9"/>
    <w:rsid w:val="00014460"/>
    <w:rsid w:val="00014AAC"/>
    <w:rsid w:val="00015282"/>
    <w:rsid w:val="000159BE"/>
    <w:rsid w:val="00015C49"/>
    <w:rsid w:val="00016874"/>
    <w:rsid w:val="0001713C"/>
    <w:rsid w:val="00017B3F"/>
    <w:rsid w:val="0002003D"/>
    <w:rsid w:val="000202EA"/>
    <w:rsid w:val="00021B34"/>
    <w:rsid w:val="00022174"/>
    <w:rsid w:val="000224B2"/>
    <w:rsid w:val="00022843"/>
    <w:rsid w:val="000236E5"/>
    <w:rsid w:val="00024286"/>
    <w:rsid w:val="000249A2"/>
    <w:rsid w:val="00025536"/>
    <w:rsid w:val="00025AB2"/>
    <w:rsid w:val="00025C02"/>
    <w:rsid w:val="00025E98"/>
    <w:rsid w:val="0002651F"/>
    <w:rsid w:val="000266E0"/>
    <w:rsid w:val="00026B86"/>
    <w:rsid w:val="00026CBB"/>
    <w:rsid w:val="000275A8"/>
    <w:rsid w:val="00027C9C"/>
    <w:rsid w:val="00030230"/>
    <w:rsid w:val="0003031C"/>
    <w:rsid w:val="00031048"/>
    <w:rsid w:val="000314EF"/>
    <w:rsid w:val="000315D8"/>
    <w:rsid w:val="00031789"/>
    <w:rsid w:val="00031A61"/>
    <w:rsid w:val="00031AC8"/>
    <w:rsid w:val="00032A61"/>
    <w:rsid w:val="00033444"/>
    <w:rsid w:val="00034950"/>
    <w:rsid w:val="00036534"/>
    <w:rsid w:val="000365E7"/>
    <w:rsid w:val="00036AEE"/>
    <w:rsid w:val="00037EF8"/>
    <w:rsid w:val="0004115B"/>
    <w:rsid w:val="000413BC"/>
    <w:rsid w:val="00041B01"/>
    <w:rsid w:val="00041E37"/>
    <w:rsid w:val="00042BFF"/>
    <w:rsid w:val="0004322E"/>
    <w:rsid w:val="000438DB"/>
    <w:rsid w:val="00044D8F"/>
    <w:rsid w:val="00044F05"/>
    <w:rsid w:val="00046562"/>
    <w:rsid w:val="000466E4"/>
    <w:rsid w:val="00046C08"/>
    <w:rsid w:val="00046C55"/>
    <w:rsid w:val="00047339"/>
    <w:rsid w:val="0004762E"/>
    <w:rsid w:val="00047791"/>
    <w:rsid w:val="000508FD"/>
    <w:rsid w:val="00050F69"/>
    <w:rsid w:val="000518BC"/>
    <w:rsid w:val="00052533"/>
    <w:rsid w:val="000525DE"/>
    <w:rsid w:val="00052748"/>
    <w:rsid w:val="00052AEC"/>
    <w:rsid w:val="0005396B"/>
    <w:rsid w:val="000541D7"/>
    <w:rsid w:val="00054A20"/>
    <w:rsid w:val="00054A5F"/>
    <w:rsid w:val="00056CBD"/>
    <w:rsid w:val="00056DCC"/>
    <w:rsid w:val="00056ED6"/>
    <w:rsid w:val="0005705A"/>
    <w:rsid w:val="0005752A"/>
    <w:rsid w:val="00057761"/>
    <w:rsid w:val="0005784D"/>
    <w:rsid w:val="00057DE3"/>
    <w:rsid w:val="00060525"/>
    <w:rsid w:val="00060ADE"/>
    <w:rsid w:val="0006161A"/>
    <w:rsid w:val="000619B7"/>
    <w:rsid w:val="00062FFE"/>
    <w:rsid w:val="00065236"/>
    <w:rsid w:val="0006583D"/>
    <w:rsid w:val="00065850"/>
    <w:rsid w:val="0006691B"/>
    <w:rsid w:val="0006708A"/>
    <w:rsid w:val="00067113"/>
    <w:rsid w:val="00067D55"/>
    <w:rsid w:val="00070131"/>
    <w:rsid w:val="00070702"/>
    <w:rsid w:val="00072645"/>
    <w:rsid w:val="00072E44"/>
    <w:rsid w:val="00074352"/>
    <w:rsid w:val="0007574A"/>
    <w:rsid w:val="0007597C"/>
    <w:rsid w:val="000764CB"/>
    <w:rsid w:val="00080144"/>
    <w:rsid w:val="00080DC2"/>
    <w:rsid w:val="00081AC4"/>
    <w:rsid w:val="00083C5E"/>
    <w:rsid w:val="0008504F"/>
    <w:rsid w:val="00085F0D"/>
    <w:rsid w:val="0008600D"/>
    <w:rsid w:val="000873D8"/>
    <w:rsid w:val="0009157A"/>
    <w:rsid w:val="000919C2"/>
    <w:rsid w:val="00092F2A"/>
    <w:rsid w:val="000938CE"/>
    <w:rsid w:val="000955C7"/>
    <w:rsid w:val="000956FC"/>
    <w:rsid w:val="00096023"/>
    <w:rsid w:val="0009663D"/>
    <w:rsid w:val="00097F96"/>
    <w:rsid w:val="000A0F00"/>
    <w:rsid w:val="000A1653"/>
    <w:rsid w:val="000A1ED1"/>
    <w:rsid w:val="000A1F60"/>
    <w:rsid w:val="000A3008"/>
    <w:rsid w:val="000A34D5"/>
    <w:rsid w:val="000A3D2E"/>
    <w:rsid w:val="000A4A00"/>
    <w:rsid w:val="000A50A0"/>
    <w:rsid w:val="000A5BAB"/>
    <w:rsid w:val="000A5DC4"/>
    <w:rsid w:val="000A621F"/>
    <w:rsid w:val="000A67F4"/>
    <w:rsid w:val="000A6B33"/>
    <w:rsid w:val="000A6C7C"/>
    <w:rsid w:val="000A72B6"/>
    <w:rsid w:val="000B098D"/>
    <w:rsid w:val="000B09C5"/>
    <w:rsid w:val="000B0AA3"/>
    <w:rsid w:val="000B1473"/>
    <w:rsid w:val="000B1A69"/>
    <w:rsid w:val="000B2AFB"/>
    <w:rsid w:val="000B2F7C"/>
    <w:rsid w:val="000B330D"/>
    <w:rsid w:val="000B3723"/>
    <w:rsid w:val="000B4840"/>
    <w:rsid w:val="000B4BF1"/>
    <w:rsid w:val="000B5210"/>
    <w:rsid w:val="000B5418"/>
    <w:rsid w:val="000B6812"/>
    <w:rsid w:val="000B7179"/>
    <w:rsid w:val="000B75C8"/>
    <w:rsid w:val="000B7A91"/>
    <w:rsid w:val="000C00CC"/>
    <w:rsid w:val="000C0153"/>
    <w:rsid w:val="000C0D80"/>
    <w:rsid w:val="000C1031"/>
    <w:rsid w:val="000C1197"/>
    <w:rsid w:val="000C168C"/>
    <w:rsid w:val="000C1C02"/>
    <w:rsid w:val="000C2AFB"/>
    <w:rsid w:val="000C2CC0"/>
    <w:rsid w:val="000C364C"/>
    <w:rsid w:val="000C372F"/>
    <w:rsid w:val="000C392E"/>
    <w:rsid w:val="000C40FA"/>
    <w:rsid w:val="000C44C3"/>
    <w:rsid w:val="000C548B"/>
    <w:rsid w:val="000C79AB"/>
    <w:rsid w:val="000D0D7E"/>
    <w:rsid w:val="000D195B"/>
    <w:rsid w:val="000D1E23"/>
    <w:rsid w:val="000D28ED"/>
    <w:rsid w:val="000D2C79"/>
    <w:rsid w:val="000D2DC7"/>
    <w:rsid w:val="000D43C6"/>
    <w:rsid w:val="000D52ED"/>
    <w:rsid w:val="000D5E06"/>
    <w:rsid w:val="000D62E5"/>
    <w:rsid w:val="000D6651"/>
    <w:rsid w:val="000D7994"/>
    <w:rsid w:val="000E022F"/>
    <w:rsid w:val="000E0D64"/>
    <w:rsid w:val="000E1939"/>
    <w:rsid w:val="000E1D4B"/>
    <w:rsid w:val="000E21DA"/>
    <w:rsid w:val="000E231A"/>
    <w:rsid w:val="000E247B"/>
    <w:rsid w:val="000E29EF"/>
    <w:rsid w:val="000E2BD4"/>
    <w:rsid w:val="000E3487"/>
    <w:rsid w:val="000E40AB"/>
    <w:rsid w:val="000E4735"/>
    <w:rsid w:val="000E5056"/>
    <w:rsid w:val="000E5EDC"/>
    <w:rsid w:val="000E606A"/>
    <w:rsid w:val="000E6666"/>
    <w:rsid w:val="000E6C1D"/>
    <w:rsid w:val="000E6D6A"/>
    <w:rsid w:val="000E76A5"/>
    <w:rsid w:val="000E7B03"/>
    <w:rsid w:val="000F21D3"/>
    <w:rsid w:val="000F250D"/>
    <w:rsid w:val="000F2A0D"/>
    <w:rsid w:val="000F2BA8"/>
    <w:rsid w:val="000F37C7"/>
    <w:rsid w:val="000F37E2"/>
    <w:rsid w:val="000F3D18"/>
    <w:rsid w:val="000F4072"/>
    <w:rsid w:val="000F4409"/>
    <w:rsid w:val="000F44C6"/>
    <w:rsid w:val="000F45E7"/>
    <w:rsid w:val="000F47B4"/>
    <w:rsid w:val="000F4933"/>
    <w:rsid w:val="000F4C8F"/>
    <w:rsid w:val="000F5D95"/>
    <w:rsid w:val="000F759F"/>
    <w:rsid w:val="000F76DD"/>
    <w:rsid w:val="000F7C64"/>
    <w:rsid w:val="00100263"/>
    <w:rsid w:val="0010134A"/>
    <w:rsid w:val="001015A0"/>
    <w:rsid w:val="0010194A"/>
    <w:rsid w:val="00101EAA"/>
    <w:rsid w:val="00102789"/>
    <w:rsid w:val="00102C35"/>
    <w:rsid w:val="00102C65"/>
    <w:rsid w:val="00103166"/>
    <w:rsid w:val="0010353C"/>
    <w:rsid w:val="00103751"/>
    <w:rsid w:val="0010378F"/>
    <w:rsid w:val="00104078"/>
    <w:rsid w:val="0010431E"/>
    <w:rsid w:val="0010442E"/>
    <w:rsid w:val="001056F5"/>
    <w:rsid w:val="0010687C"/>
    <w:rsid w:val="00107088"/>
    <w:rsid w:val="00107811"/>
    <w:rsid w:val="00110024"/>
    <w:rsid w:val="001100A1"/>
    <w:rsid w:val="00110C08"/>
    <w:rsid w:val="00110D86"/>
    <w:rsid w:val="0011136F"/>
    <w:rsid w:val="00111551"/>
    <w:rsid w:val="00111C00"/>
    <w:rsid w:val="0011241D"/>
    <w:rsid w:val="0011257A"/>
    <w:rsid w:val="001131CE"/>
    <w:rsid w:val="00113537"/>
    <w:rsid w:val="001138F6"/>
    <w:rsid w:val="00113A7E"/>
    <w:rsid w:val="00114AB1"/>
    <w:rsid w:val="00114D48"/>
    <w:rsid w:val="00115110"/>
    <w:rsid w:val="0011587A"/>
    <w:rsid w:val="0011708D"/>
    <w:rsid w:val="001170AB"/>
    <w:rsid w:val="0011773B"/>
    <w:rsid w:val="00117F3B"/>
    <w:rsid w:val="00120860"/>
    <w:rsid w:val="00120D2C"/>
    <w:rsid w:val="001217C6"/>
    <w:rsid w:val="00121A8E"/>
    <w:rsid w:val="00122759"/>
    <w:rsid w:val="001228A1"/>
    <w:rsid w:val="00123CED"/>
    <w:rsid w:val="00123EE9"/>
    <w:rsid w:val="0012440B"/>
    <w:rsid w:val="00125884"/>
    <w:rsid w:val="00125EDD"/>
    <w:rsid w:val="00126E75"/>
    <w:rsid w:val="0012729E"/>
    <w:rsid w:val="0012729F"/>
    <w:rsid w:val="001315E5"/>
    <w:rsid w:val="001323E8"/>
    <w:rsid w:val="00132987"/>
    <w:rsid w:val="00132CED"/>
    <w:rsid w:val="00132F30"/>
    <w:rsid w:val="00133AB7"/>
    <w:rsid w:val="00133EEF"/>
    <w:rsid w:val="00134ED5"/>
    <w:rsid w:val="0013570F"/>
    <w:rsid w:val="00135CA0"/>
    <w:rsid w:val="00136AC9"/>
    <w:rsid w:val="00136E41"/>
    <w:rsid w:val="0013787E"/>
    <w:rsid w:val="00137D59"/>
    <w:rsid w:val="00140E0F"/>
    <w:rsid w:val="00140F8A"/>
    <w:rsid w:val="00141201"/>
    <w:rsid w:val="00142009"/>
    <w:rsid w:val="00142268"/>
    <w:rsid w:val="001427FE"/>
    <w:rsid w:val="00142F40"/>
    <w:rsid w:val="0014348D"/>
    <w:rsid w:val="00143B06"/>
    <w:rsid w:val="00143BBF"/>
    <w:rsid w:val="00144743"/>
    <w:rsid w:val="00146144"/>
    <w:rsid w:val="001464FE"/>
    <w:rsid w:val="00147DB8"/>
    <w:rsid w:val="00147FDB"/>
    <w:rsid w:val="00150748"/>
    <w:rsid w:val="0015267C"/>
    <w:rsid w:val="00152D6A"/>
    <w:rsid w:val="001531FE"/>
    <w:rsid w:val="001534CD"/>
    <w:rsid w:val="0015486A"/>
    <w:rsid w:val="001548C2"/>
    <w:rsid w:val="00154CD3"/>
    <w:rsid w:val="0015582C"/>
    <w:rsid w:val="00155CBE"/>
    <w:rsid w:val="001568AB"/>
    <w:rsid w:val="00156D96"/>
    <w:rsid w:val="001576AF"/>
    <w:rsid w:val="0016012F"/>
    <w:rsid w:val="001607CF"/>
    <w:rsid w:val="0016109B"/>
    <w:rsid w:val="00162390"/>
    <w:rsid w:val="00165A01"/>
    <w:rsid w:val="00165D25"/>
    <w:rsid w:val="00166669"/>
    <w:rsid w:val="00170A83"/>
    <w:rsid w:val="0017147A"/>
    <w:rsid w:val="0017155B"/>
    <w:rsid w:val="0017342B"/>
    <w:rsid w:val="00173D8D"/>
    <w:rsid w:val="001744A3"/>
    <w:rsid w:val="001747F9"/>
    <w:rsid w:val="00174F11"/>
    <w:rsid w:val="00175521"/>
    <w:rsid w:val="00175946"/>
    <w:rsid w:val="0017653C"/>
    <w:rsid w:val="001765E9"/>
    <w:rsid w:val="0017774E"/>
    <w:rsid w:val="00180460"/>
    <w:rsid w:val="00180E4D"/>
    <w:rsid w:val="00181BC5"/>
    <w:rsid w:val="00182205"/>
    <w:rsid w:val="00183098"/>
    <w:rsid w:val="00183B5D"/>
    <w:rsid w:val="00184993"/>
    <w:rsid w:val="00185404"/>
    <w:rsid w:val="0018582B"/>
    <w:rsid w:val="00185A1C"/>
    <w:rsid w:val="00185B3E"/>
    <w:rsid w:val="00185F01"/>
    <w:rsid w:val="00186354"/>
    <w:rsid w:val="00186846"/>
    <w:rsid w:val="001872EC"/>
    <w:rsid w:val="001901B7"/>
    <w:rsid w:val="00190402"/>
    <w:rsid w:val="00190603"/>
    <w:rsid w:val="00190BD3"/>
    <w:rsid w:val="00191508"/>
    <w:rsid w:val="00191A8B"/>
    <w:rsid w:val="001928BC"/>
    <w:rsid w:val="001944EA"/>
    <w:rsid w:val="00194501"/>
    <w:rsid w:val="0019464E"/>
    <w:rsid w:val="001948D5"/>
    <w:rsid w:val="0019506E"/>
    <w:rsid w:val="001956A5"/>
    <w:rsid w:val="00195B38"/>
    <w:rsid w:val="00196679"/>
    <w:rsid w:val="001966F2"/>
    <w:rsid w:val="00196A36"/>
    <w:rsid w:val="00196A5C"/>
    <w:rsid w:val="00197138"/>
    <w:rsid w:val="00197FD4"/>
    <w:rsid w:val="001A05E6"/>
    <w:rsid w:val="001A1666"/>
    <w:rsid w:val="001A17CF"/>
    <w:rsid w:val="001A1E96"/>
    <w:rsid w:val="001A23F9"/>
    <w:rsid w:val="001A2C37"/>
    <w:rsid w:val="001A3129"/>
    <w:rsid w:val="001A3636"/>
    <w:rsid w:val="001A3D7D"/>
    <w:rsid w:val="001A475C"/>
    <w:rsid w:val="001A4E1B"/>
    <w:rsid w:val="001A4FF6"/>
    <w:rsid w:val="001A5383"/>
    <w:rsid w:val="001A54EE"/>
    <w:rsid w:val="001A589E"/>
    <w:rsid w:val="001A6270"/>
    <w:rsid w:val="001A64F2"/>
    <w:rsid w:val="001A72B5"/>
    <w:rsid w:val="001A7AB7"/>
    <w:rsid w:val="001A7E77"/>
    <w:rsid w:val="001B0D00"/>
    <w:rsid w:val="001B111F"/>
    <w:rsid w:val="001B1426"/>
    <w:rsid w:val="001B1846"/>
    <w:rsid w:val="001B1CC9"/>
    <w:rsid w:val="001B21E8"/>
    <w:rsid w:val="001B2AA7"/>
    <w:rsid w:val="001B2D48"/>
    <w:rsid w:val="001B36CB"/>
    <w:rsid w:val="001B5810"/>
    <w:rsid w:val="001B60A0"/>
    <w:rsid w:val="001B63E9"/>
    <w:rsid w:val="001B659C"/>
    <w:rsid w:val="001B69D4"/>
    <w:rsid w:val="001B6CBA"/>
    <w:rsid w:val="001B7563"/>
    <w:rsid w:val="001C026F"/>
    <w:rsid w:val="001C0781"/>
    <w:rsid w:val="001C0A52"/>
    <w:rsid w:val="001C0AE0"/>
    <w:rsid w:val="001C211D"/>
    <w:rsid w:val="001C2EC6"/>
    <w:rsid w:val="001C330D"/>
    <w:rsid w:val="001C38EC"/>
    <w:rsid w:val="001C445C"/>
    <w:rsid w:val="001C48CC"/>
    <w:rsid w:val="001C4DB2"/>
    <w:rsid w:val="001C51DE"/>
    <w:rsid w:val="001C5B89"/>
    <w:rsid w:val="001C5D2B"/>
    <w:rsid w:val="001C6041"/>
    <w:rsid w:val="001C67A7"/>
    <w:rsid w:val="001C6B2E"/>
    <w:rsid w:val="001C74E4"/>
    <w:rsid w:val="001C79C7"/>
    <w:rsid w:val="001C7E91"/>
    <w:rsid w:val="001D05CB"/>
    <w:rsid w:val="001D08C0"/>
    <w:rsid w:val="001D0CFE"/>
    <w:rsid w:val="001D15C7"/>
    <w:rsid w:val="001D2374"/>
    <w:rsid w:val="001D3F1A"/>
    <w:rsid w:val="001D445F"/>
    <w:rsid w:val="001D45A6"/>
    <w:rsid w:val="001D4950"/>
    <w:rsid w:val="001D58E7"/>
    <w:rsid w:val="001D5AF3"/>
    <w:rsid w:val="001D73A8"/>
    <w:rsid w:val="001D73F6"/>
    <w:rsid w:val="001D7A81"/>
    <w:rsid w:val="001D7CDD"/>
    <w:rsid w:val="001E00BC"/>
    <w:rsid w:val="001E04C3"/>
    <w:rsid w:val="001E0D05"/>
    <w:rsid w:val="001E0DDD"/>
    <w:rsid w:val="001E0EFA"/>
    <w:rsid w:val="001E300F"/>
    <w:rsid w:val="001E3C5E"/>
    <w:rsid w:val="001E3E98"/>
    <w:rsid w:val="001E438E"/>
    <w:rsid w:val="001E45B5"/>
    <w:rsid w:val="001E5556"/>
    <w:rsid w:val="001E70C6"/>
    <w:rsid w:val="001E7FE3"/>
    <w:rsid w:val="001F0B95"/>
    <w:rsid w:val="001F0CD7"/>
    <w:rsid w:val="001F0DDC"/>
    <w:rsid w:val="001F0F5C"/>
    <w:rsid w:val="001F1160"/>
    <w:rsid w:val="001F21A7"/>
    <w:rsid w:val="001F21DC"/>
    <w:rsid w:val="001F257E"/>
    <w:rsid w:val="001F2A13"/>
    <w:rsid w:val="001F2F81"/>
    <w:rsid w:val="001F34C5"/>
    <w:rsid w:val="001F3A5C"/>
    <w:rsid w:val="001F43E2"/>
    <w:rsid w:val="001F50A9"/>
    <w:rsid w:val="001F5CF9"/>
    <w:rsid w:val="001F7AB1"/>
    <w:rsid w:val="001F7F8D"/>
    <w:rsid w:val="001F7FE3"/>
    <w:rsid w:val="0020060B"/>
    <w:rsid w:val="00200BE6"/>
    <w:rsid w:val="00200DFA"/>
    <w:rsid w:val="00201610"/>
    <w:rsid w:val="0020195F"/>
    <w:rsid w:val="00202031"/>
    <w:rsid w:val="00202156"/>
    <w:rsid w:val="00202888"/>
    <w:rsid w:val="00203605"/>
    <w:rsid w:val="0020381A"/>
    <w:rsid w:val="00203AE7"/>
    <w:rsid w:val="00204389"/>
    <w:rsid w:val="00204913"/>
    <w:rsid w:val="00204EE8"/>
    <w:rsid w:val="00204F39"/>
    <w:rsid w:val="002050BE"/>
    <w:rsid w:val="00207405"/>
    <w:rsid w:val="00207525"/>
    <w:rsid w:val="00207E8B"/>
    <w:rsid w:val="00210078"/>
    <w:rsid w:val="002105AB"/>
    <w:rsid w:val="00210FA4"/>
    <w:rsid w:val="00211110"/>
    <w:rsid w:val="0021120E"/>
    <w:rsid w:val="002112B9"/>
    <w:rsid w:val="00211CF2"/>
    <w:rsid w:val="00211EB6"/>
    <w:rsid w:val="00212B68"/>
    <w:rsid w:val="002138D3"/>
    <w:rsid w:val="00214A43"/>
    <w:rsid w:val="00214A78"/>
    <w:rsid w:val="002155C6"/>
    <w:rsid w:val="00215633"/>
    <w:rsid w:val="00215B68"/>
    <w:rsid w:val="00215C13"/>
    <w:rsid w:val="002164A9"/>
    <w:rsid w:val="00216EA9"/>
    <w:rsid w:val="00217437"/>
    <w:rsid w:val="00220345"/>
    <w:rsid w:val="00221279"/>
    <w:rsid w:val="00221437"/>
    <w:rsid w:val="00221B09"/>
    <w:rsid w:val="00221BA5"/>
    <w:rsid w:val="00221E49"/>
    <w:rsid w:val="00221E9D"/>
    <w:rsid w:val="00222E4C"/>
    <w:rsid w:val="00224A64"/>
    <w:rsid w:val="00224F1B"/>
    <w:rsid w:val="00225215"/>
    <w:rsid w:val="00225DD0"/>
    <w:rsid w:val="00225DEB"/>
    <w:rsid w:val="00225EB7"/>
    <w:rsid w:val="00226DCD"/>
    <w:rsid w:val="002276DD"/>
    <w:rsid w:val="0022770C"/>
    <w:rsid w:val="00230125"/>
    <w:rsid w:val="00230AFE"/>
    <w:rsid w:val="00230DD8"/>
    <w:rsid w:val="002312BD"/>
    <w:rsid w:val="00231521"/>
    <w:rsid w:val="0023249B"/>
    <w:rsid w:val="00233152"/>
    <w:rsid w:val="002341AB"/>
    <w:rsid w:val="002346C3"/>
    <w:rsid w:val="002359AC"/>
    <w:rsid w:val="00235D06"/>
    <w:rsid w:val="00236000"/>
    <w:rsid w:val="00236503"/>
    <w:rsid w:val="0023671F"/>
    <w:rsid w:val="002375E4"/>
    <w:rsid w:val="002378F9"/>
    <w:rsid w:val="0024001F"/>
    <w:rsid w:val="00240EAD"/>
    <w:rsid w:val="00241251"/>
    <w:rsid w:val="00242A15"/>
    <w:rsid w:val="00243085"/>
    <w:rsid w:val="00243D17"/>
    <w:rsid w:val="00244C1A"/>
    <w:rsid w:val="00244EDA"/>
    <w:rsid w:val="002455A3"/>
    <w:rsid w:val="00245B40"/>
    <w:rsid w:val="002460A9"/>
    <w:rsid w:val="002478E9"/>
    <w:rsid w:val="00247DE3"/>
    <w:rsid w:val="00250DD6"/>
    <w:rsid w:val="00251AFA"/>
    <w:rsid w:val="00252BDC"/>
    <w:rsid w:val="002535AD"/>
    <w:rsid w:val="00253A78"/>
    <w:rsid w:val="00253D62"/>
    <w:rsid w:val="00254676"/>
    <w:rsid w:val="002547B3"/>
    <w:rsid w:val="00254F2D"/>
    <w:rsid w:val="002552AA"/>
    <w:rsid w:val="00255C12"/>
    <w:rsid w:val="002560A7"/>
    <w:rsid w:val="00256545"/>
    <w:rsid w:val="0025660E"/>
    <w:rsid w:val="00257B5E"/>
    <w:rsid w:val="00260BB5"/>
    <w:rsid w:val="002610AE"/>
    <w:rsid w:val="00262149"/>
    <w:rsid w:val="00263293"/>
    <w:rsid w:val="00263A06"/>
    <w:rsid w:val="00264353"/>
    <w:rsid w:val="00264D91"/>
    <w:rsid w:val="00265A04"/>
    <w:rsid w:val="00265A82"/>
    <w:rsid w:val="00266D8F"/>
    <w:rsid w:val="00266EAA"/>
    <w:rsid w:val="00270194"/>
    <w:rsid w:val="0027027F"/>
    <w:rsid w:val="0027036C"/>
    <w:rsid w:val="002707A5"/>
    <w:rsid w:val="00270BAE"/>
    <w:rsid w:val="002712B6"/>
    <w:rsid w:val="0027146E"/>
    <w:rsid w:val="00271952"/>
    <w:rsid w:val="002724C2"/>
    <w:rsid w:val="0027297C"/>
    <w:rsid w:val="002737DF"/>
    <w:rsid w:val="00273BE6"/>
    <w:rsid w:val="00273F18"/>
    <w:rsid w:val="0027426F"/>
    <w:rsid w:val="0027439C"/>
    <w:rsid w:val="002747D6"/>
    <w:rsid w:val="00275584"/>
    <w:rsid w:val="00275C4A"/>
    <w:rsid w:val="00276122"/>
    <w:rsid w:val="0027614D"/>
    <w:rsid w:val="002766E3"/>
    <w:rsid w:val="00276BDB"/>
    <w:rsid w:val="00276CD6"/>
    <w:rsid w:val="00276DFC"/>
    <w:rsid w:val="002805AA"/>
    <w:rsid w:val="00280BD7"/>
    <w:rsid w:val="00281274"/>
    <w:rsid w:val="002812BD"/>
    <w:rsid w:val="00281374"/>
    <w:rsid w:val="00281612"/>
    <w:rsid w:val="00282004"/>
    <w:rsid w:val="00282BEB"/>
    <w:rsid w:val="0028312F"/>
    <w:rsid w:val="002846FD"/>
    <w:rsid w:val="002847AF"/>
    <w:rsid w:val="00285100"/>
    <w:rsid w:val="00285A9F"/>
    <w:rsid w:val="00285D87"/>
    <w:rsid w:val="002867E2"/>
    <w:rsid w:val="0028707C"/>
    <w:rsid w:val="00287548"/>
    <w:rsid w:val="002876E0"/>
    <w:rsid w:val="00287786"/>
    <w:rsid w:val="00287DB8"/>
    <w:rsid w:val="00287FCE"/>
    <w:rsid w:val="00290088"/>
    <w:rsid w:val="002904AD"/>
    <w:rsid w:val="00290568"/>
    <w:rsid w:val="00290BCE"/>
    <w:rsid w:val="00291228"/>
    <w:rsid w:val="00291316"/>
    <w:rsid w:val="0029216E"/>
    <w:rsid w:val="00292340"/>
    <w:rsid w:val="00292AD6"/>
    <w:rsid w:val="00292C6E"/>
    <w:rsid w:val="00293BDC"/>
    <w:rsid w:val="00293E4B"/>
    <w:rsid w:val="002941C1"/>
    <w:rsid w:val="002949B8"/>
    <w:rsid w:val="00295730"/>
    <w:rsid w:val="00295C06"/>
    <w:rsid w:val="00296037"/>
    <w:rsid w:val="00296DC4"/>
    <w:rsid w:val="00296F5C"/>
    <w:rsid w:val="0029732F"/>
    <w:rsid w:val="002A076B"/>
    <w:rsid w:val="002A19F8"/>
    <w:rsid w:val="002A1A7C"/>
    <w:rsid w:val="002A2304"/>
    <w:rsid w:val="002A2BF3"/>
    <w:rsid w:val="002A2C18"/>
    <w:rsid w:val="002A3E9B"/>
    <w:rsid w:val="002A465F"/>
    <w:rsid w:val="002A4B92"/>
    <w:rsid w:val="002A5727"/>
    <w:rsid w:val="002A577D"/>
    <w:rsid w:val="002A5E1E"/>
    <w:rsid w:val="002A6220"/>
    <w:rsid w:val="002A7062"/>
    <w:rsid w:val="002A7160"/>
    <w:rsid w:val="002A79FD"/>
    <w:rsid w:val="002B09C7"/>
    <w:rsid w:val="002B0E62"/>
    <w:rsid w:val="002B1477"/>
    <w:rsid w:val="002B156D"/>
    <w:rsid w:val="002B1A21"/>
    <w:rsid w:val="002B1E55"/>
    <w:rsid w:val="002B27E3"/>
    <w:rsid w:val="002B28CB"/>
    <w:rsid w:val="002B2B19"/>
    <w:rsid w:val="002B3E64"/>
    <w:rsid w:val="002B4291"/>
    <w:rsid w:val="002B461F"/>
    <w:rsid w:val="002B4954"/>
    <w:rsid w:val="002B4EE8"/>
    <w:rsid w:val="002B51BE"/>
    <w:rsid w:val="002B5397"/>
    <w:rsid w:val="002B53AD"/>
    <w:rsid w:val="002B562E"/>
    <w:rsid w:val="002B5ED4"/>
    <w:rsid w:val="002B6B1B"/>
    <w:rsid w:val="002B6CCD"/>
    <w:rsid w:val="002B6CE3"/>
    <w:rsid w:val="002B7AFB"/>
    <w:rsid w:val="002C01CF"/>
    <w:rsid w:val="002C03BB"/>
    <w:rsid w:val="002C0442"/>
    <w:rsid w:val="002C0ECD"/>
    <w:rsid w:val="002C1205"/>
    <w:rsid w:val="002C1E0B"/>
    <w:rsid w:val="002C2E13"/>
    <w:rsid w:val="002C36FC"/>
    <w:rsid w:val="002C39C4"/>
    <w:rsid w:val="002C3CB2"/>
    <w:rsid w:val="002C41B4"/>
    <w:rsid w:val="002C5049"/>
    <w:rsid w:val="002C56A1"/>
    <w:rsid w:val="002C5D0D"/>
    <w:rsid w:val="002C6368"/>
    <w:rsid w:val="002C6443"/>
    <w:rsid w:val="002C64AD"/>
    <w:rsid w:val="002C6719"/>
    <w:rsid w:val="002C73C1"/>
    <w:rsid w:val="002C7E5B"/>
    <w:rsid w:val="002D0CF0"/>
    <w:rsid w:val="002D1276"/>
    <w:rsid w:val="002D14E6"/>
    <w:rsid w:val="002D240D"/>
    <w:rsid w:val="002D2541"/>
    <w:rsid w:val="002D3251"/>
    <w:rsid w:val="002D3458"/>
    <w:rsid w:val="002D3B52"/>
    <w:rsid w:val="002D3ED0"/>
    <w:rsid w:val="002D52A9"/>
    <w:rsid w:val="002D55CB"/>
    <w:rsid w:val="002D570A"/>
    <w:rsid w:val="002D5B4C"/>
    <w:rsid w:val="002D6350"/>
    <w:rsid w:val="002D694F"/>
    <w:rsid w:val="002D6D56"/>
    <w:rsid w:val="002D7334"/>
    <w:rsid w:val="002E084B"/>
    <w:rsid w:val="002E29D2"/>
    <w:rsid w:val="002E2ECF"/>
    <w:rsid w:val="002E301C"/>
    <w:rsid w:val="002E37D5"/>
    <w:rsid w:val="002E3ABA"/>
    <w:rsid w:val="002E4005"/>
    <w:rsid w:val="002E4801"/>
    <w:rsid w:val="002E5F3A"/>
    <w:rsid w:val="002E6E49"/>
    <w:rsid w:val="002E7359"/>
    <w:rsid w:val="002E7B8E"/>
    <w:rsid w:val="002F0014"/>
    <w:rsid w:val="002F01E9"/>
    <w:rsid w:val="002F0425"/>
    <w:rsid w:val="002F10E0"/>
    <w:rsid w:val="002F20D9"/>
    <w:rsid w:val="002F30C3"/>
    <w:rsid w:val="002F35F3"/>
    <w:rsid w:val="002F3E8D"/>
    <w:rsid w:val="002F4221"/>
    <w:rsid w:val="002F48E0"/>
    <w:rsid w:val="002F590F"/>
    <w:rsid w:val="002F5FA8"/>
    <w:rsid w:val="002F641B"/>
    <w:rsid w:val="002F6E6B"/>
    <w:rsid w:val="002F7190"/>
    <w:rsid w:val="00300826"/>
    <w:rsid w:val="00300881"/>
    <w:rsid w:val="00301B0A"/>
    <w:rsid w:val="0030208A"/>
    <w:rsid w:val="00302F63"/>
    <w:rsid w:val="0030467B"/>
    <w:rsid w:val="00304E2D"/>
    <w:rsid w:val="003063CD"/>
    <w:rsid w:val="00306E91"/>
    <w:rsid w:val="003073B1"/>
    <w:rsid w:val="003107D0"/>
    <w:rsid w:val="00310CBE"/>
    <w:rsid w:val="00311897"/>
    <w:rsid w:val="00312343"/>
    <w:rsid w:val="00312E08"/>
    <w:rsid w:val="00313102"/>
    <w:rsid w:val="0031379A"/>
    <w:rsid w:val="003138DB"/>
    <w:rsid w:val="00313AD0"/>
    <w:rsid w:val="0031451E"/>
    <w:rsid w:val="003148D7"/>
    <w:rsid w:val="00314C88"/>
    <w:rsid w:val="003151A3"/>
    <w:rsid w:val="00315B51"/>
    <w:rsid w:val="00315BA3"/>
    <w:rsid w:val="00315FEC"/>
    <w:rsid w:val="00317B6B"/>
    <w:rsid w:val="00320535"/>
    <w:rsid w:val="003205BA"/>
    <w:rsid w:val="00320ACD"/>
    <w:rsid w:val="0032179D"/>
    <w:rsid w:val="0032212D"/>
    <w:rsid w:val="003222DF"/>
    <w:rsid w:val="003225A7"/>
    <w:rsid w:val="003226AF"/>
    <w:rsid w:val="003229B2"/>
    <w:rsid w:val="00322AF7"/>
    <w:rsid w:val="0032310F"/>
    <w:rsid w:val="00323AC7"/>
    <w:rsid w:val="00324345"/>
    <w:rsid w:val="003243E6"/>
    <w:rsid w:val="00324C1D"/>
    <w:rsid w:val="00324E09"/>
    <w:rsid w:val="0032515E"/>
    <w:rsid w:val="00325714"/>
    <w:rsid w:val="0032650D"/>
    <w:rsid w:val="00326658"/>
    <w:rsid w:val="00326D1E"/>
    <w:rsid w:val="00327452"/>
    <w:rsid w:val="00327CE5"/>
    <w:rsid w:val="00330596"/>
    <w:rsid w:val="00331533"/>
    <w:rsid w:val="003315A8"/>
    <w:rsid w:val="003319C9"/>
    <w:rsid w:val="00331DE2"/>
    <w:rsid w:val="00332677"/>
    <w:rsid w:val="0033293A"/>
    <w:rsid w:val="00332FDF"/>
    <w:rsid w:val="00333483"/>
    <w:rsid w:val="003338D5"/>
    <w:rsid w:val="00333D21"/>
    <w:rsid w:val="00334070"/>
    <w:rsid w:val="00334539"/>
    <w:rsid w:val="00334721"/>
    <w:rsid w:val="00334C8C"/>
    <w:rsid w:val="00334FD2"/>
    <w:rsid w:val="00335D7A"/>
    <w:rsid w:val="0033627D"/>
    <w:rsid w:val="00336880"/>
    <w:rsid w:val="00336C03"/>
    <w:rsid w:val="00337436"/>
    <w:rsid w:val="00337803"/>
    <w:rsid w:val="003379A2"/>
    <w:rsid w:val="00337E45"/>
    <w:rsid w:val="003405CB"/>
    <w:rsid w:val="00340BCB"/>
    <w:rsid w:val="00340DCA"/>
    <w:rsid w:val="00341503"/>
    <w:rsid w:val="00341D9B"/>
    <w:rsid w:val="00341E8D"/>
    <w:rsid w:val="003422BB"/>
    <w:rsid w:val="00342BCD"/>
    <w:rsid w:val="0034358A"/>
    <w:rsid w:val="00344270"/>
    <w:rsid w:val="00344B1A"/>
    <w:rsid w:val="0034506A"/>
    <w:rsid w:val="003458FF"/>
    <w:rsid w:val="00346593"/>
    <w:rsid w:val="003467BF"/>
    <w:rsid w:val="00346998"/>
    <w:rsid w:val="00350000"/>
    <w:rsid w:val="00350295"/>
    <w:rsid w:val="00350F3C"/>
    <w:rsid w:val="0035166F"/>
    <w:rsid w:val="00351F1D"/>
    <w:rsid w:val="0035202E"/>
    <w:rsid w:val="00352517"/>
    <w:rsid w:val="0035260C"/>
    <w:rsid w:val="003527B0"/>
    <w:rsid w:val="00352BAC"/>
    <w:rsid w:val="0035382C"/>
    <w:rsid w:val="003538E1"/>
    <w:rsid w:val="003541F8"/>
    <w:rsid w:val="0035456D"/>
    <w:rsid w:val="00354917"/>
    <w:rsid w:val="00355129"/>
    <w:rsid w:val="00355136"/>
    <w:rsid w:val="00355255"/>
    <w:rsid w:val="0035584B"/>
    <w:rsid w:val="00356AD6"/>
    <w:rsid w:val="00357C7B"/>
    <w:rsid w:val="00357EAF"/>
    <w:rsid w:val="00360666"/>
    <w:rsid w:val="003613DE"/>
    <w:rsid w:val="0036161B"/>
    <w:rsid w:val="00361B96"/>
    <w:rsid w:val="003622A9"/>
    <w:rsid w:val="00362A3C"/>
    <w:rsid w:val="00364764"/>
    <w:rsid w:val="00364D9A"/>
    <w:rsid w:val="00365F2F"/>
    <w:rsid w:val="003709E8"/>
    <w:rsid w:val="00370AF7"/>
    <w:rsid w:val="003716A3"/>
    <w:rsid w:val="00371DD9"/>
    <w:rsid w:val="00372463"/>
    <w:rsid w:val="0037247C"/>
    <w:rsid w:val="00372E29"/>
    <w:rsid w:val="00373DFD"/>
    <w:rsid w:val="00373EEA"/>
    <w:rsid w:val="00374C3E"/>
    <w:rsid w:val="00375586"/>
    <w:rsid w:val="00375D5B"/>
    <w:rsid w:val="00376F80"/>
    <w:rsid w:val="00377FF3"/>
    <w:rsid w:val="0038038E"/>
    <w:rsid w:val="003815C2"/>
    <w:rsid w:val="0038292B"/>
    <w:rsid w:val="00382A3F"/>
    <w:rsid w:val="0038310D"/>
    <w:rsid w:val="00383464"/>
    <w:rsid w:val="00383636"/>
    <w:rsid w:val="00383E5B"/>
    <w:rsid w:val="00384204"/>
    <w:rsid w:val="003859B9"/>
    <w:rsid w:val="00385AFF"/>
    <w:rsid w:val="00385D96"/>
    <w:rsid w:val="00386FF3"/>
    <w:rsid w:val="00387B23"/>
    <w:rsid w:val="00392724"/>
    <w:rsid w:val="003931AA"/>
    <w:rsid w:val="00393254"/>
    <w:rsid w:val="00394074"/>
    <w:rsid w:val="003940D9"/>
    <w:rsid w:val="00394541"/>
    <w:rsid w:val="003947B1"/>
    <w:rsid w:val="00395AF7"/>
    <w:rsid w:val="0039695B"/>
    <w:rsid w:val="00396CE5"/>
    <w:rsid w:val="003973A6"/>
    <w:rsid w:val="0039745A"/>
    <w:rsid w:val="003974A0"/>
    <w:rsid w:val="00397795"/>
    <w:rsid w:val="003A0D51"/>
    <w:rsid w:val="003A1290"/>
    <w:rsid w:val="003A25F1"/>
    <w:rsid w:val="003A2618"/>
    <w:rsid w:val="003A2B19"/>
    <w:rsid w:val="003A33C3"/>
    <w:rsid w:val="003A4296"/>
    <w:rsid w:val="003A4B4F"/>
    <w:rsid w:val="003A58F6"/>
    <w:rsid w:val="003A5A62"/>
    <w:rsid w:val="003A5C77"/>
    <w:rsid w:val="003A5E56"/>
    <w:rsid w:val="003A673B"/>
    <w:rsid w:val="003A7489"/>
    <w:rsid w:val="003A7955"/>
    <w:rsid w:val="003A7B57"/>
    <w:rsid w:val="003B02A2"/>
    <w:rsid w:val="003B0DE1"/>
    <w:rsid w:val="003B0E2C"/>
    <w:rsid w:val="003B125D"/>
    <w:rsid w:val="003B12BB"/>
    <w:rsid w:val="003B1722"/>
    <w:rsid w:val="003B2F3E"/>
    <w:rsid w:val="003B2FFB"/>
    <w:rsid w:val="003B31BE"/>
    <w:rsid w:val="003B34EA"/>
    <w:rsid w:val="003B3AED"/>
    <w:rsid w:val="003B4317"/>
    <w:rsid w:val="003B4EC1"/>
    <w:rsid w:val="003B5628"/>
    <w:rsid w:val="003B73E9"/>
    <w:rsid w:val="003C0528"/>
    <w:rsid w:val="003C0A22"/>
    <w:rsid w:val="003C1999"/>
    <w:rsid w:val="003C1C0F"/>
    <w:rsid w:val="003C1EB5"/>
    <w:rsid w:val="003C222D"/>
    <w:rsid w:val="003C2684"/>
    <w:rsid w:val="003C2912"/>
    <w:rsid w:val="003C316B"/>
    <w:rsid w:val="003C32F5"/>
    <w:rsid w:val="003C3E61"/>
    <w:rsid w:val="003C485E"/>
    <w:rsid w:val="003C4B10"/>
    <w:rsid w:val="003C4EAE"/>
    <w:rsid w:val="003C502A"/>
    <w:rsid w:val="003C5D73"/>
    <w:rsid w:val="003C677C"/>
    <w:rsid w:val="003C680A"/>
    <w:rsid w:val="003C7388"/>
    <w:rsid w:val="003D016A"/>
    <w:rsid w:val="003D0178"/>
    <w:rsid w:val="003D07CC"/>
    <w:rsid w:val="003D096F"/>
    <w:rsid w:val="003D09F6"/>
    <w:rsid w:val="003D2263"/>
    <w:rsid w:val="003D2BAF"/>
    <w:rsid w:val="003D35A2"/>
    <w:rsid w:val="003D3BA5"/>
    <w:rsid w:val="003D4916"/>
    <w:rsid w:val="003D52F3"/>
    <w:rsid w:val="003D569B"/>
    <w:rsid w:val="003D5C7E"/>
    <w:rsid w:val="003D65A7"/>
    <w:rsid w:val="003D6753"/>
    <w:rsid w:val="003D69E1"/>
    <w:rsid w:val="003D702E"/>
    <w:rsid w:val="003D7138"/>
    <w:rsid w:val="003D72A7"/>
    <w:rsid w:val="003E0052"/>
    <w:rsid w:val="003E0135"/>
    <w:rsid w:val="003E1009"/>
    <w:rsid w:val="003E1248"/>
    <w:rsid w:val="003E12AA"/>
    <w:rsid w:val="003E20EF"/>
    <w:rsid w:val="003E2446"/>
    <w:rsid w:val="003E26FC"/>
    <w:rsid w:val="003E2BE1"/>
    <w:rsid w:val="003E3F62"/>
    <w:rsid w:val="003E4A9A"/>
    <w:rsid w:val="003E5444"/>
    <w:rsid w:val="003E6366"/>
    <w:rsid w:val="003E65D0"/>
    <w:rsid w:val="003E678A"/>
    <w:rsid w:val="003E6DA8"/>
    <w:rsid w:val="003E7624"/>
    <w:rsid w:val="003F1125"/>
    <w:rsid w:val="003F1149"/>
    <w:rsid w:val="003F1176"/>
    <w:rsid w:val="003F3CC5"/>
    <w:rsid w:val="003F3E19"/>
    <w:rsid w:val="003F3EA4"/>
    <w:rsid w:val="003F44F3"/>
    <w:rsid w:val="003F5596"/>
    <w:rsid w:val="003F568A"/>
    <w:rsid w:val="003F664C"/>
    <w:rsid w:val="003F71E7"/>
    <w:rsid w:val="003F743A"/>
    <w:rsid w:val="003F7504"/>
    <w:rsid w:val="003F78F2"/>
    <w:rsid w:val="003F7920"/>
    <w:rsid w:val="003F7B2C"/>
    <w:rsid w:val="00400AE7"/>
    <w:rsid w:val="00400CF9"/>
    <w:rsid w:val="00401D62"/>
    <w:rsid w:val="00403172"/>
    <w:rsid w:val="004046EE"/>
    <w:rsid w:val="004050E4"/>
    <w:rsid w:val="00405944"/>
    <w:rsid w:val="00405CD0"/>
    <w:rsid w:val="00406192"/>
    <w:rsid w:val="00406C6C"/>
    <w:rsid w:val="00406EFA"/>
    <w:rsid w:val="0040747C"/>
    <w:rsid w:val="00407687"/>
    <w:rsid w:val="00407F4D"/>
    <w:rsid w:val="00410154"/>
    <w:rsid w:val="00410571"/>
    <w:rsid w:val="00410A2F"/>
    <w:rsid w:val="00410CB4"/>
    <w:rsid w:val="0041101F"/>
    <w:rsid w:val="00411FFB"/>
    <w:rsid w:val="004122C8"/>
    <w:rsid w:val="00412395"/>
    <w:rsid w:val="00412716"/>
    <w:rsid w:val="00412A82"/>
    <w:rsid w:val="004130D4"/>
    <w:rsid w:val="00413FBC"/>
    <w:rsid w:val="00414D79"/>
    <w:rsid w:val="00415599"/>
    <w:rsid w:val="0041584A"/>
    <w:rsid w:val="00415B6B"/>
    <w:rsid w:val="00415FC3"/>
    <w:rsid w:val="0041672B"/>
    <w:rsid w:val="0041728E"/>
    <w:rsid w:val="004202B2"/>
    <w:rsid w:val="00420697"/>
    <w:rsid w:val="00420B34"/>
    <w:rsid w:val="00421909"/>
    <w:rsid w:val="00421A99"/>
    <w:rsid w:val="00421CE9"/>
    <w:rsid w:val="00421D6A"/>
    <w:rsid w:val="00421F6E"/>
    <w:rsid w:val="0042206D"/>
    <w:rsid w:val="004240EE"/>
    <w:rsid w:val="00424B9F"/>
    <w:rsid w:val="00426292"/>
    <w:rsid w:val="00426380"/>
    <w:rsid w:val="00426559"/>
    <w:rsid w:val="0042781C"/>
    <w:rsid w:val="00430048"/>
    <w:rsid w:val="00430C67"/>
    <w:rsid w:val="00430FC8"/>
    <w:rsid w:val="004318DE"/>
    <w:rsid w:val="004321CB"/>
    <w:rsid w:val="004325DD"/>
    <w:rsid w:val="00432827"/>
    <w:rsid w:val="004334E8"/>
    <w:rsid w:val="00433895"/>
    <w:rsid w:val="00434414"/>
    <w:rsid w:val="004345CE"/>
    <w:rsid w:val="0043498E"/>
    <w:rsid w:val="004361B0"/>
    <w:rsid w:val="004364BA"/>
    <w:rsid w:val="00436934"/>
    <w:rsid w:val="00437847"/>
    <w:rsid w:val="0044041D"/>
    <w:rsid w:val="004405AE"/>
    <w:rsid w:val="00440DFE"/>
    <w:rsid w:val="00440F6A"/>
    <w:rsid w:val="00441B01"/>
    <w:rsid w:val="00441F6B"/>
    <w:rsid w:val="004428B4"/>
    <w:rsid w:val="00442FB6"/>
    <w:rsid w:val="004430AB"/>
    <w:rsid w:val="00443BC8"/>
    <w:rsid w:val="004440FB"/>
    <w:rsid w:val="00444AEE"/>
    <w:rsid w:val="00444B1A"/>
    <w:rsid w:val="00445149"/>
    <w:rsid w:val="0044525D"/>
    <w:rsid w:val="00445492"/>
    <w:rsid w:val="00445B26"/>
    <w:rsid w:val="00445FCE"/>
    <w:rsid w:val="00446421"/>
    <w:rsid w:val="00446E9D"/>
    <w:rsid w:val="00447539"/>
    <w:rsid w:val="004475AD"/>
    <w:rsid w:val="00447A6C"/>
    <w:rsid w:val="00450435"/>
    <w:rsid w:val="00450908"/>
    <w:rsid w:val="0045152B"/>
    <w:rsid w:val="004518EF"/>
    <w:rsid w:val="00451DAC"/>
    <w:rsid w:val="004520D2"/>
    <w:rsid w:val="004526C7"/>
    <w:rsid w:val="00452891"/>
    <w:rsid w:val="00452E92"/>
    <w:rsid w:val="00453497"/>
    <w:rsid w:val="0045394D"/>
    <w:rsid w:val="00454A39"/>
    <w:rsid w:val="00455190"/>
    <w:rsid w:val="004564DB"/>
    <w:rsid w:val="0045770F"/>
    <w:rsid w:val="00457D24"/>
    <w:rsid w:val="00460116"/>
    <w:rsid w:val="00460228"/>
    <w:rsid w:val="004607E6"/>
    <w:rsid w:val="00460A5D"/>
    <w:rsid w:val="00460C1B"/>
    <w:rsid w:val="00460D74"/>
    <w:rsid w:val="00462182"/>
    <w:rsid w:val="00462BDD"/>
    <w:rsid w:val="00462F85"/>
    <w:rsid w:val="00463BCB"/>
    <w:rsid w:val="00464199"/>
    <w:rsid w:val="004643B2"/>
    <w:rsid w:val="0046648E"/>
    <w:rsid w:val="00466926"/>
    <w:rsid w:val="00466946"/>
    <w:rsid w:val="00466EA7"/>
    <w:rsid w:val="00466F20"/>
    <w:rsid w:val="00467128"/>
    <w:rsid w:val="00467179"/>
    <w:rsid w:val="004677F5"/>
    <w:rsid w:val="004706DA"/>
    <w:rsid w:val="0047239D"/>
    <w:rsid w:val="004742AD"/>
    <w:rsid w:val="0047586F"/>
    <w:rsid w:val="00475DC4"/>
    <w:rsid w:val="00476188"/>
    <w:rsid w:val="00477579"/>
    <w:rsid w:val="0048241B"/>
    <w:rsid w:val="004836ED"/>
    <w:rsid w:val="004837B2"/>
    <w:rsid w:val="00483831"/>
    <w:rsid w:val="00483B71"/>
    <w:rsid w:val="0048440F"/>
    <w:rsid w:val="004847AA"/>
    <w:rsid w:val="00484E45"/>
    <w:rsid w:val="0048505C"/>
    <w:rsid w:val="00485C07"/>
    <w:rsid w:val="00485C87"/>
    <w:rsid w:val="00486D13"/>
    <w:rsid w:val="004871AF"/>
    <w:rsid w:val="00487EF3"/>
    <w:rsid w:val="00490760"/>
    <w:rsid w:val="004913A7"/>
    <w:rsid w:val="00492CDC"/>
    <w:rsid w:val="0049401D"/>
    <w:rsid w:val="0049455A"/>
    <w:rsid w:val="004946AB"/>
    <w:rsid w:val="0049481C"/>
    <w:rsid w:val="00494BC8"/>
    <w:rsid w:val="004950CF"/>
    <w:rsid w:val="004961BD"/>
    <w:rsid w:val="0049685B"/>
    <w:rsid w:val="00496E96"/>
    <w:rsid w:val="004A02EF"/>
    <w:rsid w:val="004A0308"/>
    <w:rsid w:val="004A0878"/>
    <w:rsid w:val="004A0EC2"/>
    <w:rsid w:val="004A100E"/>
    <w:rsid w:val="004A16E7"/>
    <w:rsid w:val="004A2072"/>
    <w:rsid w:val="004A230D"/>
    <w:rsid w:val="004A3765"/>
    <w:rsid w:val="004A38EB"/>
    <w:rsid w:val="004A3BA8"/>
    <w:rsid w:val="004A416B"/>
    <w:rsid w:val="004A44BD"/>
    <w:rsid w:val="004A4FAD"/>
    <w:rsid w:val="004A55B0"/>
    <w:rsid w:val="004A6D65"/>
    <w:rsid w:val="004A791F"/>
    <w:rsid w:val="004A7CF6"/>
    <w:rsid w:val="004A7D05"/>
    <w:rsid w:val="004B0363"/>
    <w:rsid w:val="004B0750"/>
    <w:rsid w:val="004B1274"/>
    <w:rsid w:val="004B289F"/>
    <w:rsid w:val="004B2AA7"/>
    <w:rsid w:val="004B2DFE"/>
    <w:rsid w:val="004B2E71"/>
    <w:rsid w:val="004B456D"/>
    <w:rsid w:val="004B49FC"/>
    <w:rsid w:val="004B4B8C"/>
    <w:rsid w:val="004B4EDC"/>
    <w:rsid w:val="004B607E"/>
    <w:rsid w:val="004B652E"/>
    <w:rsid w:val="004B69E0"/>
    <w:rsid w:val="004B6CAE"/>
    <w:rsid w:val="004B7636"/>
    <w:rsid w:val="004C0C29"/>
    <w:rsid w:val="004C0C86"/>
    <w:rsid w:val="004C11DF"/>
    <w:rsid w:val="004C250D"/>
    <w:rsid w:val="004C357A"/>
    <w:rsid w:val="004C3B0A"/>
    <w:rsid w:val="004C3B77"/>
    <w:rsid w:val="004C3CD8"/>
    <w:rsid w:val="004C3FAD"/>
    <w:rsid w:val="004C41FD"/>
    <w:rsid w:val="004C4B6D"/>
    <w:rsid w:val="004C558C"/>
    <w:rsid w:val="004C575F"/>
    <w:rsid w:val="004C5B1B"/>
    <w:rsid w:val="004C5CF1"/>
    <w:rsid w:val="004C5D25"/>
    <w:rsid w:val="004C785E"/>
    <w:rsid w:val="004D0385"/>
    <w:rsid w:val="004D0990"/>
    <w:rsid w:val="004D161C"/>
    <w:rsid w:val="004D19E5"/>
    <w:rsid w:val="004D1C6B"/>
    <w:rsid w:val="004D1F89"/>
    <w:rsid w:val="004D248F"/>
    <w:rsid w:val="004D291F"/>
    <w:rsid w:val="004D2C95"/>
    <w:rsid w:val="004D3AFD"/>
    <w:rsid w:val="004D3EB2"/>
    <w:rsid w:val="004D43FE"/>
    <w:rsid w:val="004D5252"/>
    <w:rsid w:val="004D5548"/>
    <w:rsid w:val="004D58A0"/>
    <w:rsid w:val="004D5AAF"/>
    <w:rsid w:val="004D5B35"/>
    <w:rsid w:val="004D613B"/>
    <w:rsid w:val="004D66AB"/>
    <w:rsid w:val="004D6F0C"/>
    <w:rsid w:val="004D746A"/>
    <w:rsid w:val="004D76EE"/>
    <w:rsid w:val="004D7A87"/>
    <w:rsid w:val="004D7ED3"/>
    <w:rsid w:val="004E0174"/>
    <w:rsid w:val="004E15D3"/>
    <w:rsid w:val="004E225F"/>
    <w:rsid w:val="004E26B7"/>
    <w:rsid w:val="004E27CB"/>
    <w:rsid w:val="004E3AD0"/>
    <w:rsid w:val="004E3C21"/>
    <w:rsid w:val="004E3D1A"/>
    <w:rsid w:val="004E4425"/>
    <w:rsid w:val="004E4596"/>
    <w:rsid w:val="004E5D0E"/>
    <w:rsid w:val="004E70FA"/>
    <w:rsid w:val="004E71BD"/>
    <w:rsid w:val="004E7A32"/>
    <w:rsid w:val="004E7EB6"/>
    <w:rsid w:val="004F1B2B"/>
    <w:rsid w:val="004F21BB"/>
    <w:rsid w:val="004F28C9"/>
    <w:rsid w:val="004F3FA4"/>
    <w:rsid w:val="004F59BF"/>
    <w:rsid w:val="004F6059"/>
    <w:rsid w:val="00500364"/>
    <w:rsid w:val="00501721"/>
    <w:rsid w:val="005024BE"/>
    <w:rsid w:val="00502883"/>
    <w:rsid w:val="00502FEA"/>
    <w:rsid w:val="005030DC"/>
    <w:rsid w:val="005030F0"/>
    <w:rsid w:val="00503FEA"/>
    <w:rsid w:val="005049E1"/>
    <w:rsid w:val="00504D09"/>
    <w:rsid w:val="0050502D"/>
    <w:rsid w:val="00505B06"/>
    <w:rsid w:val="00505D2D"/>
    <w:rsid w:val="0050643F"/>
    <w:rsid w:val="00506C60"/>
    <w:rsid w:val="00506E20"/>
    <w:rsid w:val="00507262"/>
    <w:rsid w:val="00507458"/>
    <w:rsid w:val="005077A8"/>
    <w:rsid w:val="005109FA"/>
    <w:rsid w:val="00510B27"/>
    <w:rsid w:val="00511343"/>
    <w:rsid w:val="00511B8B"/>
    <w:rsid w:val="005120FE"/>
    <w:rsid w:val="005135D4"/>
    <w:rsid w:val="0051371E"/>
    <w:rsid w:val="0051420F"/>
    <w:rsid w:val="005143EB"/>
    <w:rsid w:val="00515405"/>
    <w:rsid w:val="00515470"/>
    <w:rsid w:val="00516B4D"/>
    <w:rsid w:val="005171BD"/>
    <w:rsid w:val="00517261"/>
    <w:rsid w:val="005176F2"/>
    <w:rsid w:val="00517ADE"/>
    <w:rsid w:val="00517E2B"/>
    <w:rsid w:val="005214C0"/>
    <w:rsid w:val="005214D1"/>
    <w:rsid w:val="0052217A"/>
    <w:rsid w:val="005228A9"/>
    <w:rsid w:val="00522DD1"/>
    <w:rsid w:val="00522EDB"/>
    <w:rsid w:val="0052337E"/>
    <w:rsid w:val="00523CAA"/>
    <w:rsid w:val="00524297"/>
    <w:rsid w:val="005242E7"/>
    <w:rsid w:val="00524490"/>
    <w:rsid w:val="00524AB7"/>
    <w:rsid w:val="00524AC5"/>
    <w:rsid w:val="00524E24"/>
    <w:rsid w:val="005263A3"/>
    <w:rsid w:val="005269F5"/>
    <w:rsid w:val="00526A48"/>
    <w:rsid w:val="00526AE2"/>
    <w:rsid w:val="00526C0F"/>
    <w:rsid w:val="00526D2A"/>
    <w:rsid w:val="005276F9"/>
    <w:rsid w:val="005277F8"/>
    <w:rsid w:val="00527E6F"/>
    <w:rsid w:val="00527ED1"/>
    <w:rsid w:val="00530BAB"/>
    <w:rsid w:val="00533249"/>
    <w:rsid w:val="00533852"/>
    <w:rsid w:val="00533C7E"/>
    <w:rsid w:val="005348BC"/>
    <w:rsid w:val="0053497E"/>
    <w:rsid w:val="00535422"/>
    <w:rsid w:val="00535D56"/>
    <w:rsid w:val="00535EB3"/>
    <w:rsid w:val="00537616"/>
    <w:rsid w:val="0053767F"/>
    <w:rsid w:val="00537D05"/>
    <w:rsid w:val="00540120"/>
    <w:rsid w:val="005405B0"/>
    <w:rsid w:val="00540E49"/>
    <w:rsid w:val="00541B6C"/>
    <w:rsid w:val="00541BD1"/>
    <w:rsid w:val="00541C05"/>
    <w:rsid w:val="00541E87"/>
    <w:rsid w:val="00542020"/>
    <w:rsid w:val="00542799"/>
    <w:rsid w:val="00542C89"/>
    <w:rsid w:val="00543305"/>
    <w:rsid w:val="00543372"/>
    <w:rsid w:val="00544D92"/>
    <w:rsid w:val="005457E0"/>
    <w:rsid w:val="005459B4"/>
    <w:rsid w:val="00545CF9"/>
    <w:rsid w:val="005469D6"/>
    <w:rsid w:val="00547427"/>
    <w:rsid w:val="00551878"/>
    <w:rsid w:val="005526F9"/>
    <w:rsid w:val="00554C3F"/>
    <w:rsid w:val="0055555F"/>
    <w:rsid w:val="005557CF"/>
    <w:rsid w:val="00556968"/>
    <w:rsid w:val="005569B3"/>
    <w:rsid w:val="00556CDB"/>
    <w:rsid w:val="00557FDD"/>
    <w:rsid w:val="005600CB"/>
    <w:rsid w:val="00560CB4"/>
    <w:rsid w:val="00560ED0"/>
    <w:rsid w:val="0056339E"/>
    <w:rsid w:val="0056382C"/>
    <w:rsid w:val="00564EC9"/>
    <w:rsid w:val="00565B56"/>
    <w:rsid w:val="00565BAE"/>
    <w:rsid w:val="00566517"/>
    <w:rsid w:val="00566AA3"/>
    <w:rsid w:val="005678A7"/>
    <w:rsid w:val="00567AC4"/>
    <w:rsid w:val="00567F4E"/>
    <w:rsid w:val="00567F6C"/>
    <w:rsid w:val="00570EB0"/>
    <w:rsid w:val="00570F26"/>
    <w:rsid w:val="0057131E"/>
    <w:rsid w:val="005716B1"/>
    <w:rsid w:val="00571A27"/>
    <w:rsid w:val="00571D74"/>
    <w:rsid w:val="00572143"/>
    <w:rsid w:val="005730FA"/>
    <w:rsid w:val="005732A3"/>
    <w:rsid w:val="00575724"/>
    <w:rsid w:val="00575A4E"/>
    <w:rsid w:val="00575FBE"/>
    <w:rsid w:val="00581E4A"/>
    <w:rsid w:val="00581E88"/>
    <w:rsid w:val="005822D1"/>
    <w:rsid w:val="005822EA"/>
    <w:rsid w:val="0058259D"/>
    <w:rsid w:val="00582614"/>
    <w:rsid w:val="00582E9D"/>
    <w:rsid w:val="00582F0C"/>
    <w:rsid w:val="005837C0"/>
    <w:rsid w:val="00583AF2"/>
    <w:rsid w:val="00583E91"/>
    <w:rsid w:val="0058464D"/>
    <w:rsid w:val="00584ED0"/>
    <w:rsid w:val="00585439"/>
    <w:rsid w:val="00586694"/>
    <w:rsid w:val="00586C8C"/>
    <w:rsid w:val="00587256"/>
    <w:rsid w:val="00587A87"/>
    <w:rsid w:val="0059000F"/>
    <w:rsid w:val="005903BA"/>
    <w:rsid w:val="00590781"/>
    <w:rsid w:val="00591647"/>
    <w:rsid w:val="00591B71"/>
    <w:rsid w:val="00591D5B"/>
    <w:rsid w:val="00592357"/>
    <w:rsid w:val="005923CB"/>
    <w:rsid w:val="005928BF"/>
    <w:rsid w:val="00592B44"/>
    <w:rsid w:val="00592E31"/>
    <w:rsid w:val="00593270"/>
    <w:rsid w:val="00595373"/>
    <w:rsid w:val="00595D52"/>
    <w:rsid w:val="00595D7B"/>
    <w:rsid w:val="00596449"/>
    <w:rsid w:val="005966F6"/>
    <w:rsid w:val="00596EEB"/>
    <w:rsid w:val="005971BA"/>
    <w:rsid w:val="0059726F"/>
    <w:rsid w:val="005977F1"/>
    <w:rsid w:val="005979EF"/>
    <w:rsid w:val="00597B4B"/>
    <w:rsid w:val="00597FCE"/>
    <w:rsid w:val="005A04ED"/>
    <w:rsid w:val="005A067E"/>
    <w:rsid w:val="005A0EAF"/>
    <w:rsid w:val="005A19DE"/>
    <w:rsid w:val="005A2B76"/>
    <w:rsid w:val="005A371B"/>
    <w:rsid w:val="005A4044"/>
    <w:rsid w:val="005A529E"/>
    <w:rsid w:val="005A58D6"/>
    <w:rsid w:val="005A5E0A"/>
    <w:rsid w:val="005A6BE4"/>
    <w:rsid w:val="005A776E"/>
    <w:rsid w:val="005A78B5"/>
    <w:rsid w:val="005B079B"/>
    <w:rsid w:val="005B0F56"/>
    <w:rsid w:val="005B12AB"/>
    <w:rsid w:val="005B2D33"/>
    <w:rsid w:val="005B34B4"/>
    <w:rsid w:val="005B356D"/>
    <w:rsid w:val="005B426A"/>
    <w:rsid w:val="005B4FC1"/>
    <w:rsid w:val="005B537B"/>
    <w:rsid w:val="005B573D"/>
    <w:rsid w:val="005B6C11"/>
    <w:rsid w:val="005B791B"/>
    <w:rsid w:val="005C0145"/>
    <w:rsid w:val="005C0250"/>
    <w:rsid w:val="005C04C3"/>
    <w:rsid w:val="005C17A0"/>
    <w:rsid w:val="005C2380"/>
    <w:rsid w:val="005C23DB"/>
    <w:rsid w:val="005C2D36"/>
    <w:rsid w:val="005C2D41"/>
    <w:rsid w:val="005C2ED5"/>
    <w:rsid w:val="005C2F45"/>
    <w:rsid w:val="005C3D9B"/>
    <w:rsid w:val="005C430A"/>
    <w:rsid w:val="005C45DE"/>
    <w:rsid w:val="005C56EE"/>
    <w:rsid w:val="005C57D5"/>
    <w:rsid w:val="005C5DAA"/>
    <w:rsid w:val="005C61E4"/>
    <w:rsid w:val="005C61FF"/>
    <w:rsid w:val="005C6835"/>
    <w:rsid w:val="005C7087"/>
    <w:rsid w:val="005C7C7B"/>
    <w:rsid w:val="005C7CAE"/>
    <w:rsid w:val="005C7FCB"/>
    <w:rsid w:val="005D07E0"/>
    <w:rsid w:val="005D0CDD"/>
    <w:rsid w:val="005D10DA"/>
    <w:rsid w:val="005D12BC"/>
    <w:rsid w:val="005D21AB"/>
    <w:rsid w:val="005D24EC"/>
    <w:rsid w:val="005D2D50"/>
    <w:rsid w:val="005D3A6E"/>
    <w:rsid w:val="005D51A2"/>
    <w:rsid w:val="005D5471"/>
    <w:rsid w:val="005D5CD9"/>
    <w:rsid w:val="005D6019"/>
    <w:rsid w:val="005D6257"/>
    <w:rsid w:val="005D6B6E"/>
    <w:rsid w:val="005D7486"/>
    <w:rsid w:val="005D7A1A"/>
    <w:rsid w:val="005D7FAF"/>
    <w:rsid w:val="005E0CE3"/>
    <w:rsid w:val="005E16EA"/>
    <w:rsid w:val="005E1BC3"/>
    <w:rsid w:val="005E2B69"/>
    <w:rsid w:val="005E327A"/>
    <w:rsid w:val="005E32F3"/>
    <w:rsid w:val="005E33C5"/>
    <w:rsid w:val="005E3C1D"/>
    <w:rsid w:val="005E55DD"/>
    <w:rsid w:val="005E6098"/>
    <w:rsid w:val="005E609D"/>
    <w:rsid w:val="005E6192"/>
    <w:rsid w:val="005E64C1"/>
    <w:rsid w:val="005E687A"/>
    <w:rsid w:val="005E71FF"/>
    <w:rsid w:val="005F09EF"/>
    <w:rsid w:val="005F1569"/>
    <w:rsid w:val="005F15CC"/>
    <w:rsid w:val="005F186B"/>
    <w:rsid w:val="005F20C1"/>
    <w:rsid w:val="005F253C"/>
    <w:rsid w:val="005F2765"/>
    <w:rsid w:val="005F2EE8"/>
    <w:rsid w:val="005F3926"/>
    <w:rsid w:val="005F3ACC"/>
    <w:rsid w:val="005F3AD1"/>
    <w:rsid w:val="005F402D"/>
    <w:rsid w:val="005F4754"/>
    <w:rsid w:val="005F5609"/>
    <w:rsid w:val="005F634B"/>
    <w:rsid w:val="005F723D"/>
    <w:rsid w:val="005F76A3"/>
    <w:rsid w:val="005F76C7"/>
    <w:rsid w:val="005F7D70"/>
    <w:rsid w:val="00600022"/>
    <w:rsid w:val="006000FE"/>
    <w:rsid w:val="00600474"/>
    <w:rsid w:val="006006BA"/>
    <w:rsid w:val="00600AFC"/>
    <w:rsid w:val="00601AB0"/>
    <w:rsid w:val="0060258F"/>
    <w:rsid w:val="00602976"/>
    <w:rsid w:val="00602F8F"/>
    <w:rsid w:val="0060367E"/>
    <w:rsid w:val="00603711"/>
    <w:rsid w:val="00603C36"/>
    <w:rsid w:val="0060446E"/>
    <w:rsid w:val="0060462D"/>
    <w:rsid w:val="006051EF"/>
    <w:rsid w:val="00605E98"/>
    <w:rsid w:val="00606B08"/>
    <w:rsid w:val="00607C92"/>
    <w:rsid w:val="00611A5E"/>
    <w:rsid w:val="006120AA"/>
    <w:rsid w:val="006122D7"/>
    <w:rsid w:val="0061243B"/>
    <w:rsid w:val="0061345F"/>
    <w:rsid w:val="00613843"/>
    <w:rsid w:val="00613C6E"/>
    <w:rsid w:val="006147F3"/>
    <w:rsid w:val="00614905"/>
    <w:rsid w:val="0061498B"/>
    <w:rsid w:val="00614E37"/>
    <w:rsid w:val="00614EE5"/>
    <w:rsid w:val="00615091"/>
    <w:rsid w:val="006156B6"/>
    <w:rsid w:val="00616509"/>
    <w:rsid w:val="00616CBB"/>
    <w:rsid w:val="00617987"/>
    <w:rsid w:val="00620B18"/>
    <w:rsid w:val="00620E61"/>
    <w:rsid w:val="00621FC9"/>
    <w:rsid w:val="00622100"/>
    <w:rsid w:val="0062213F"/>
    <w:rsid w:val="0062258E"/>
    <w:rsid w:val="00623256"/>
    <w:rsid w:val="006259C1"/>
    <w:rsid w:val="006266F1"/>
    <w:rsid w:val="00627004"/>
    <w:rsid w:val="006276A0"/>
    <w:rsid w:val="00627E01"/>
    <w:rsid w:val="0063034B"/>
    <w:rsid w:val="0063081C"/>
    <w:rsid w:val="00630BD5"/>
    <w:rsid w:val="00630E70"/>
    <w:rsid w:val="006320F7"/>
    <w:rsid w:val="006326B8"/>
    <w:rsid w:val="00632EB9"/>
    <w:rsid w:val="006330C9"/>
    <w:rsid w:val="006345FA"/>
    <w:rsid w:val="0063607A"/>
    <w:rsid w:val="006365BE"/>
    <w:rsid w:val="00636620"/>
    <w:rsid w:val="00636CE6"/>
    <w:rsid w:val="0063701D"/>
    <w:rsid w:val="006370DB"/>
    <w:rsid w:val="00637211"/>
    <w:rsid w:val="00637DD6"/>
    <w:rsid w:val="00640F06"/>
    <w:rsid w:val="0064117D"/>
    <w:rsid w:val="00641345"/>
    <w:rsid w:val="006413B0"/>
    <w:rsid w:val="00641A85"/>
    <w:rsid w:val="006429B9"/>
    <w:rsid w:val="00642C20"/>
    <w:rsid w:val="00642CB2"/>
    <w:rsid w:val="00642F38"/>
    <w:rsid w:val="006431F5"/>
    <w:rsid w:val="00643A46"/>
    <w:rsid w:val="0064423A"/>
    <w:rsid w:val="006447FC"/>
    <w:rsid w:val="00645078"/>
    <w:rsid w:val="00645165"/>
    <w:rsid w:val="00646DBD"/>
    <w:rsid w:val="006474C7"/>
    <w:rsid w:val="00647553"/>
    <w:rsid w:val="00647593"/>
    <w:rsid w:val="00647C91"/>
    <w:rsid w:val="006501A3"/>
    <w:rsid w:val="00650DA0"/>
    <w:rsid w:val="00650F38"/>
    <w:rsid w:val="00651D08"/>
    <w:rsid w:val="00652574"/>
    <w:rsid w:val="006525BC"/>
    <w:rsid w:val="006527E0"/>
    <w:rsid w:val="0065339D"/>
    <w:rsid w:val="00653ADB"/>
    <w:rsid w:val="00653E3D"/>
    <w:rsid w:val="00654AEF"/>
    <w:rsid w:val="00654B11"/>
    <w:rsid w:val="00655DCD"/>
    <w:rsid w:val="006602B3"/>
    <w:rsid w:val="006611D2"/>
    <w:rsid w:val="006626D1"/>
    <w:rsid w:val="00662D61"/>
    <w:rsid w:val="00662DE6"/>
    <w:rsid w:val="00662ECD"/>
    <w:rsid w:val="0066349C"/>
    <w:rsid w:val="00663930"/>
    <w:rsid w:val="00663A4C"/>
    <w:rsid w:val="00664A85"/>
    <w:rsid w:val="0066549A"/>
    <w:rsid w:val="006703EA"/>
    <w:rsid w:val="00670452"/>
    <w:rsid w:val="00670915"/>
    <w:rsid w:val="00670CBC"/>
    <w:rsid w:val="00670DFB"/>
    <w:rsid w:val="00671D26"/>
    <w:rsid w:val="00672166"/>
    <w:rsid w:val="00674487"/>
    <w:rsid w:val="00675160"/>
    <w:rsid w:val="006771B2"/>
    <w:rsid w:val="006772EE"/>
    <w:rsid w:val="006809C7"/>
    <w:rsid w:val="00681DAD"/>
    <w:rsid w:val="00681E9F"/>
    <w:rsid w:val="006820D6"/>
    <w:rsid w:val="006827CD"/>
    <w:rsid w:val="00683BD2"/>
    <w:rsid w:val="00684E8D"/>
    <w:rsid w:val="0068549B"/>
    <w:rsid w:val="00686028"/>
    <w:rsid w:val="0068678B"/>
    <w:rsid w:val="006868D2"/>
    <w:rsid w:val="00686A0C"/>
    <w:rsid w:val="00686F68"/>
    <w:rsid w:val="006870A4"/>
    <w:rsid w:val="0068753B"/>
    <w:rsid w:val="00687CAD"/>
    <w:rsid w:val="0069016D"/>
    <w:rsid w:val="00690195"/>
    <w:rsid w:val="006904B7"/>
    <w:rsid w:val="006905C4"/>
    <w:rsid w:val="00690E51"/>
    <w:rsid w:val="00691761"/>
    <w:rsid w:val="00692685"/>
    <w:rsid w:val="0069277A"/>
    <w:rsid w:val="00692839"/>
    <w:rsid w:val="0069397E"/>
    <w:rsid w:val="00693E22"/>
    <w:rsid w:val="006953C4"/>
    <w:rsid w:val="00695B60"/>
    <w:rsid w:val="006968D9"/>
    <w:rsid w:val="00696A26"/>
    <w:rsid w:val="00697C4A"/>
    <w:rsid w:val="006A004D"/>
    <w:rsid w:val="006A0108"/>
    <w:rsid w:val="006A192C"/>
    <w:rsid w:val="006A1EAA"/>
    <w:rsid w:val="006A1F63"/>
    <w:rsid w:val="006A3542"/>
    <w:rsid w:val="006A4A47"/>
    <w:rsid w:val="006A606A"/>
    <w:rsid w:val="006A6866"/>
    <w:rsid w:val="006B04E1"/>
    <w:rsid w:val="006B112D"/>
    <w:rsid w:val="006B1239"/>
    <w:rsid w:val="006B16D1"/>
    <w:rsid w:val="006B18AA"/>
    <w:rsid w:val="006B1C31"/>
    <w:rsid w:val="006B1C60"/>
    <w:rsid w:val="006B25A6"/>
    <w:rsid w:val="006B325F"/>
    <w:rsid w:val="006B34D7"/>
    <w:rsid w:val="006B3630"/>
    <w:rsid w:val="006B368E"/>
    <w:rsid w:val="006B3D3C"/>
    <w:rsid w:val="006B508D"/>
    <w:rsid w:val="006B51F0"/>
    <w:rsid w:val="006B5E13"/>
    <w:rsid w:val="006B69F9"/>
    <w:rsid w:val="006B7A15"/>
    <w:rsid w:val="006B7A6B"/>
    <w:rsid w:val="006B7D35"/>
    <w:rsid w:val="006C02A2"/>
    <w:rsid w:val="006C0439"/>
    <w:rsid w:val="006C0B60"/>
    <w:rsid w:val="006C0BD8"/>
    <w:rsid w:val="006C0D4C"/>
    <w:rsid w:val="006C149D"/>
    <w:rsid w:val="006C1E37"/>
    <w:rsid w:val="006C2C69"/>
    <w:rsid w:val="006C2D8B"/>
    <w:rsid w:val="006C3D69"/>
    <w:rsid w:val="006C471C"/>
    <w:rsid w:val="006C47BE"/>
    <w:rsid w:val="006C4E4D"/>
    <w:rsid w:val="006C5603"/>
    <w:rsid w:val="006C6359"/>
    <w:rsid w:val="006C6367"/>
    <w:rsid w:val="006C6B96"/>
    <w:rsid w:val="006C70FA"/>
    <w:rsid w:val="006C70FF"/>
    <w:rsid w:val="006C74C7"/>
    <w:rsid w:val="006D01D6"/>
    <w:rsid w:val="006D0328"/>
    <w:rsid w:val="006D0703"/>
    <w:rsid w:val="006D0707"/>
    <w:rsid w:val="006D20EC"/>
    <w:rsid w:val="006D3ABF"/>
    <w:rsid w:val="006D3F03"/>
    <w:rsid w:val="006D54B7"/>
    <w:rsid w:val="006D580F"/>
    <w:rsid w:val="006D5947"/>
    <w:rsid w:val="006D5DC2"/>
    <w:rsid w:val="006D60F7"/>
    <w:rsid w:val="006D61D6"/>
    <w:rsid w:val="006D63FE"/>
    <w:rsid w:val="006D6AAB"/>
    <w:rsid w:val="006D75B3"/>
    <w:rsid w:val="006D75EA"/>
    <w:rsid w:val="006D7809"/>
    <w:rsid w:val="006D7BA6"/>
    <w:rsid w:val="006D7FF0"/>
    <w:rsid w:val="006E1150"/>
    <w:rsid w:val="006E2DBB"/>
    <w:rsid w:val="006E3B03"/>
    <w:rsid w:val="006E4288"/>
    <w:rsid w:val="006E4B7B"/>
    <w:rsid w:val="006E59DB"/>
    <w:rsid w:val="006E67D2"/>
    <w:rsid w:val="006E689E"/>
    <w:rsid w:val="006E6CFD"/>
    <w:rsid w:val="006E760F"/>
    <w:rsid w:val="006E770B"/>
    <w:rsid w:val="006F0765"/>
    <w:rsid w:val="006F0882"/>
    <w:rsid w:val="006F0C20"/>
    <w:rsid w:val="006F0FA5"/>
    <w:rsid w:val="006F10ED"/>
    <w:rsid w:val="006F125B"/>
    <w:rsid w:val="006F2ABB"/>
    <w:rsid w:val="006F33FB"/>
    <w:rsid w:val="006F3C94"/>
    <w:rsid w:val="006F411F"/>
    <w:rsid w:val="006F42A0"/>
    <w:rsid w:val="006F43CC"/>
    <w:rsid w:val="006F5386"/>
    <w:rsid w:val="006F573A"/>
    <w:rsid w:val="006F62D5"/>
    <w:rsid w:val="006F680C"/>
    <w:rsid w:val="006F6DE6"/>
    <w:rsid w:val="006F6F29"/>
    <w:rsid w:val="006F792D"/>
    <w:rsid w:val="006F7A75"/>
    <w:rsid w:val="006F7C8C"/>
    <w:rsid w:val="006F7D2A"/>
    <w:rsid w:val="00700446"/>
    <w:rsid w:val="00701497"/>
    <w:rsid w:val="00701FE5"/>
    <w:rsid w:val="00702AA7"/>
    <w:rsid w:val="00702ACF"/>
    <w:rsid w:val="0070308A"/>
    <w:rsid w:val="00703CC5"/>
    <w:rsid w:val="00703E20"/>
    <w:rsid w:val="00703EB6"/>
    <w:rsid w:val="0070434F"/>
    <w:rsid w:val="00704906"/>
    <w:rsid w:val="00704C16"/>
    <w:rsid w:val="007056BC"/>
    <w:rsid w:val="00705EA6"/>
    <w:rsid w:val="007062D7"/>
    <w:rsid w:val="0070673C"/>
    <w:rsid w:val="00706D6C"/>
    <w:rsid w:val="00707031"/>
    <w:rsid w:val="00707D63"/>
    <w:rsid w:val="0071048D"/>
    <w:rsid w:val="00712979"/>
    <w:rsid w:val="00713EBA"/>
    <w:rsid w:val="00714177"/>
    <w:rsid w:val="00714A12"/>
    <w:rsid w:val="00714B49"/>
    <w:rsid w:val="00714B82"/>
    <w:rsid w:val="00714B8E"/>
    <w:rsid w:val="00714F08"/>
    <w:rsid w:val="0071522F"/>
    <w:rsid w:val="00716110"/>
    <w:rsid w:val="007163FA"/>
    <w:rsid w:val="00716C1B"/>
    <w:rsid w:val="00717438"/>
    <w:rsid w:val="00720993"/>
    <w:rsid w:val="00721780"/>
    <w:rsid w:val="007217C0"/>
    <w:rsid w:val="00721826"/>
    <w:rsid w:val="00721A54"/>
    <w:rsid w:val="00721DA4"/>
    <w:rsid w:val="0072287C"/>
    <w:rsid w:val="0072321E"/>
    <w:rsid w:val="00723EE6"/>
    <w:rsid w:val="00725382"/>
    <w:rsid w:val="007257FB"/>
    <w:rsid w:val="00725A94"/>
    <w:rsid w:val="00725BE2"/>
    <w:rsid w:val="00725D00"/>
    <w:rsid w:val="00725F8B"/>
    <w:rsid w:val="0072607F"/>
    <w:rsid w:val="00726F87"/>
    <w:rsid w:val="007279C2"/>
    <w:rsid w:val="00727AD8"/>
    <w:rsid w:val="00727BA8"/>
    <w:rsid w:val="00730647"/>
    <w:rsid w:val="0073066E"/>
    <w:rsid w:val="00731002"/>
    <w:rsid w:val="00731418"/>
    <w:rsid w:val="00732669"/>
    <w:rsid w:val="007341C3"/>
    <w:rsid w:val="007344A0"/>
    <w:rsid w:val="00734CDF"/>
    <w:rsid w:val="00735387"/>
    <w:rsid w:val="00735CDD"/>
    <w:rsid w:val="00740414"/>
    <w:rsid w:val="00740752"/>
    <w:rsid w:val="007407E1"/>
    <w:rsid w:val="00741044"/>
    <w:rsid w:val="00741D60"/>
    <w:rsid w:val="00742B93"/>
    <w:rsid w:val="00742D6E"/>
    <w:rsid w:val="00742FC3"/>
    <w:rsid w:val="00743062"/>
    <w:rsid w:val="007432A9"/>
    <w:rsid w:val="007432CB"/>
    <w:rsid w:val="007434B7"/>
    <w:rsid w:val="007438DA"/>
    <w:rsid w:val="0074491D"/>
    <w:rsid w:val="00744EB3"/>
    <w:rsid w:val="007468BE"/>
    <w:rsid w:val="00746E22"/>
    <w:rsid w:val="00747505"/>
    <w:rsid w:val="007478CE"/>
    <w:rsid w:val="00747E14"/>
    <w:rsid w:val="00750EB7"/>
    <w:rsid w:val="00751D0C"/>
    <w:rsid w:val="00752BB0"/>
    <w:rsid w:val="00753B4E"/>
    <w:rsid w:val="0075458C"/>
    <w:rsid w:val="00754963"/>
    <w:rsid w:val="007549EE"/>
    <w:rsid w:val="00755B7C"/>
    <w:rsid w:val="00756D3F"/>
    <w:rsid w:val="00756F7E"/>
    <w:rsid w:val="007572FD"/>
    <w:rsid w:val="007575BE"/>
    <w:rsid w:val="0075774F"/>
    <w:rsid w:val="00760EFD"/>
    <w:rsid w:val="007612F2"/>
    <w:rsid w:val="00762151"/>
    <w:rsid w:val="00762457"/>
    <w:rsid w:val="0076287D"/>
    <w:rsid w:val="007638A9"/>
    <w:rsid w:val="007650EA"/>
    <w:rsid w:val="00765E7E"/>
    <w:rsid w:val="00767033"/>
    <w:rsid w:val="0076718F"/>
    <w:rsid w:val="0076769C"/>
    <w:rsid w:val="007676C2"/>
    <w:rsid w:val="00770E55"/>
    <w:rsid w:val="007714E6"/>
    <w:rsid w:val="007723ED"/>
    <w:rsid w:val="00772852"/>
    <w:rsid w:val="00772ADE"/>
    <w:rsid w:val="007730C3"/>
    <w:rsid w:val="0077331E"/>
    <w:rsid w:val="00774B7A"/>
    <w:rsid w:val="00774C05"/>
    <w:rsid w:val="0077708F"/>
    <w:rsid w:val="007770D0"/>
    <w:rsid w:val="00777FAB"/>
    <w:rsid w:val="00781AC9"/>
    <w:rsid w:val="0078229C"/>
    <w:rsid w:val="00783878"/>
    <w:rsid w:val="00783B95"/>
    <w:rsid w:val="00783BF4"/>
    <w:rsid w:val="007843FF"/>
    <w:rsid w:val="0078613E"/>
    <w:rsid w:val="00786744"/>
    <w:rsid w:val="007867C3"/>
    <w:rsid w:val="0078726E"/>
    <w:rsid w:val="00790A13"/>
    <w:rsid w:val="0079171A"/>
    <w:rsid w:val="00791936"/>
    <w:rsid w:val="00791D73"/>
    <w:rsid w:val="00792AB0"/>
    <w:rsid w:val="00792B0D"/>
    <w:rsid w:val="0079348D"/>
    <w:rsid w:val="00793936"/>
    <w:rsid w:val="007946C6"/>
    <w:rsid w:val="00794FA1"/>
    <w:rsid w:val="00795273"/>
    <w:rsid w:val="00796823"/>
    <w:rsid w:val="00796D88"/>
    <w:rsid w:val="007972FF"/>
    <w:rsid w:val="00797B3E"/>
    <w:rsid w:val="00797B5F"/>
    <w:rsid w:val="007A0EAC"/>
    <w:rsid w:val="007A1686"/>
    <w:rsid w:val="007A1B20"/>
    <w:rsid w:val="007A21C4"/>
    <w:rsid w:val="007A2378"/>
    <w:rsid w:val="007A2991"/>
    <w:rsid w:val="007A2A6E"/>
    <w:rsid w:val="007A31BA"/>
    <w:rsid w:val="007A42C3"/>
    <w:rsid w:val="007A472A"/>
    <w:rsid w:val="007A50AA"/>
    <w:rsid w:val="007A6DD6"/>
    <w:rsid w:val="007A7274"/>
    <w:rsid w:val="007A7B6D"/>
    <w:rsid w:val="007B040B"/>
    <w:rsid w:val="007B0C9B"/>
    <w:rsid w:val="007B176C"/>
    <w:rsid w:val="007B25E1"/>
    <w:rsid w:val="007B36E0"/>
    <w:rsid w:val="007B3801"/>
    <w:rsid w:val="007B4115"/>
    <w:rsid w:val="007B4634"/>
    <w:rsid w:val="007B5730"/>
    <w:rsid w:val="007B59CB"/>
    <w:rsid w:val="007B5E89"/>
    <w:rsid w:val="007B643F"/>
    <w:rsid w:val="007B7EBE"/>
    <w:rsid w:val="007C0FEA"/>
    <w:rsid w:val="007C110C"/>
    <w:rsid w:val="007C1819"/>
    <w:rsid w:val="007C271E"/>
    <w:rsid w:val="007C4F59"/>
    <w:rsid w:val="007C54B3"/>
    <w:rsid w:val="007C5810"/>
    <w:rsid w:val="007C62F7"/>
    <w:rsid w:val="007C65DB"/>
    <w:rsid w:val="007C7E16"/>
    <w:rsid w:val="007C7FB3"/>
    <w:rsid w:val="007D2790"/>
    <w:rsid w:val="007D28EB"/>
    <w:rsid w:val="007D325B"/>
    <w:rsid w:val="007D3541"/>
    <w:rsid w:val="007D4AE0"/>
    <w:rsid w:val="007D4D0A"/>
    <w:rsid w:val="007D59D2"/>
    <w:rsid w:val="007D6991"/>
    <w:rsid w:val="007E0573"/>
    <w:rsid w:val="007E0B37"/>
    <w:rsid w:val="007E1612"/>
    <w:rsid w:val="007E2529"/>
    <w:rsid w:val="007E28DE"/>
    <w:rsid w:val="007E29F8"/>
    <w:rsid w:val="007E317A"/>
    <w:rsid w:val="007E411F"/>
    <w:rsid w:val="007E55F2"/>
    <w:rsid w:val="007E71DD"/>
    <w:rsid w:val="007E7B3C"/>
    <w:rsid w:val="007F0FCB"/>
    <w:rsid w:val="007F16B3"/>
    <w:rsid w:val="007F1E15"/>
    <w:rsid w:val="007F2692"/>
    <w:rsid w:val="007F2E5E"/>
    <w:rsid w:val="007F37C9"/>
    <w:rsid w:val="007F3A04"/>
    <w:rsid w:val="007F56E7"/>
    <w:rsid w:val="007F5BCB"/>
    <w:rsid w:val="007F6D86"/>
    <w:rsid w:val="008014AD"/>
    <w:rsid w:val="00801EAE"/>
    <w:rsid w:val="0080296F"/>
    <w:rsid w:val="00803182"/>
    <w:rsid w:val="0080320D"/>
    <w:rsid w:val="008034D5"/>
    <w:rsid w:val="00803C1C"/>
    <w:rsid w:val="008041FA"/>
    <w:rsid w:val="00804BE0"/>
    <w:rsid w:val="00805616"/>
    <w:rsid w:val="00806DDB"/>
    <w:rsid w:val="00806FD5"/>
    <w:rsid w:val="00807C4E"/>
    <w:rsid w:val="0081098E"/>
    <w:rsid w:val="0081131B"/>
    <w:rsid w:val="00811C8B"/>
    <w:rsid w:val="008124B9"/>
    <w:rsid w:val="00812C98"/>
    <w:rsid w:val="00812F4D"/>
    <w:rsid w:val="00814906"/>
    <w:rsid w:val="00814C4F"/>
    <w:rsid w:val="00815F8C"/>
    <w:rsid w:val="00816AC6"/>
    <w:rsid w:val="00816BB1"/>
    <w:rsid w:val="0081731F"/>
    <w:rsid w:val="008175E4"/>
    <w:rsid w:val="00820013"/>
    <w:rsid w:val="00820720"/>
    <w:rsid w:val="008207DF"/>
    <w:rsid w:val="00820D4F"/>
    <w:rsid w:val="00820F63"/>
    <w:rsid w:val="008214AB"/>
    <w:rsid w:val="00821869"/>
    <w:rsid w:val="008227AB"/>
    <w:rsid w:val="00823888"/>
    <w:rsid w:val="00823FF6"/>
    <w:rsid w:val="00824B09"/>
    <w:rsid w:val="00824D92"/>
    <w:rsid w:val="00825978"/>
    <w:rsid w:val="00825F4A"/>
    <w:rsid w:val="00826199"/>
    <w:rsid w:val="0082669E"/>
    <w:rsid w:val="00826897"/>
    <w:rsid w:val="00827446"/>
    <w:rsid w:val="00830721"/>
    <w:rsid w:val="00830936"/>
    <w:rsid w:val="00830AC5"/>
    <w:rsid w:val="00830C69"/>
    <w:rsid w:val="00832521"/>
    <w:rsid w:val="00832FF7"/>
    <w:rsid w:val="00833114"/>
    <w:rsid w:val="008339C1"/>
    <w:rsid w:val="00833BB2"/>
    <w:rsid w:val="00833E46"/>
    <w:rsid w:val="0083470D"/>
    <w:rsid w:val="00834995"/>
    <w:rsid w:val="00834C3E"/>
    <w:rsid w:val="008355D0"/>
    <w:rsid w:val="00835866"/>
    <w:rsid w:val="008358BE"/>
    <w:rsid w:val="008361F5"/>
    <w:rsid w:val="00836ECC"/>
    <w:rsid w:val="00837348"/>
    <w:rsid w:val="00837F94"/>
    <w:rsid w:val="0084002A"/>
    <w:rsid w:val="00841084"/>
    <w:rsid w:val="00841F35"/>
    <w:rsid w:val="008420CB"/>
    <w:rsid w:val="00843198"/>
    <w:rsid w:val="0084478C"/>
    <w:rsid w:val="0084679D"/>
    <w:rsid w:val="00847060"/>
    <w:rsid w:val="00850200"/>
    <w:rsid w:val="00850BFC"/>
    <w:rsid w:val="00852952"/>
    <w:rsid w:val="008532AF"/>
    <w:rsid w:val="00853786"/>
    <w:rsid w:val="008539A8"/>
    <w:rsid w:val="00853B52"/>
    <w:rsid w:val="00853DB1"/>
    <w:rsid w:val="0085411B"/>
    <w:rsid w:val="00854507"/>
    <w:rsid w:val="00854DB9"/>
    <w:rsid w:val="00854DBC"/>
    <w:rsid w:val="00855269"/>
    <w:rsid w:val="00855477"/>
    <w:rsid w:val="00855895"/>
    <w:rsid w:val="00855C46"/>
    <w:rsid w:val="00855DA6"/>
    <w:rsid w:val="008566E1"/>
    <w:rsid w:val="00857971"/>
    <w:rsid w:val="00861C0C"/>
    <w:rsid w:val="00861E4B"/>
    <w:rsid w:val="00862266"/>
    <w:rsid w:val="00862BE4"/>
    <w:rsid w:val="008636E9"/>
    <w:rsid w:val="0086448E"/>
    <w:rsid w:val="00864E9D"/>
    <w:rsid w:val="00865077"/>
    <w:rsid w:val="00865EFA"/>
    <w:rsid w:val="00866C93"/>
    <w:rsid w:val="00866D67"/>
    <w:rsid w:val="00870B1B"/>
    <w:rsid w:val="00870BEC"/>
    <w:rsid w:val="00870EC7"/>
    <w:rsid w:val="00870EED"/>
    <w:rsid w:val="00870FF3"/>
    <w:rsid w:val="00871BA3"/>
    <w:rsid w:val="00871E20"/>
    <w:rsid w:val="00871F82"/>
    <w:rsid w:val="00872AF1"/>
    <w:rsid w:val="00872C03"/>
    <w:rsid w:val="00872F0E"/>
    <w:rsid w:val="00873597"/>
    <w:rsid w:val="008735C1"/>
    <w:rsid w:val="008743F3"/>
    <w:rsid w:val="00874575"/>
    <w:rsid w:val="008747A6"/>
    <w:rsid w:val="00875306"/>
    <w:rsid w:val="008754C8"/>
    <w:rsid w:val="008756C6"/>
    <w:rsid w:val="00875F75"/>
    <w:rsid w:val="00876083"/>
    <w:rsid w:val="00876164"/>
    <w:rsid w:val="008772D2"/>
    <w:rsid w:val="008773BC"/>
    <w:rsid w:val="00877B5A"/>
    <w:rsid w:val="00877B95"/>
    <w:rsid w:val="0088024E"/>
    <w:rsid w:val="008806D5"/>
    <w:rsid w:val="00880730"/>
    <w:rsid w:val="008807B2"/>
    <w:rsid w:val="00881AA4"/>
    <w:rsid w:val="00882469"/>
    <w:rsid w:val="0088284C"/>
    <w:rsid w:val="00883ABE"/>
    <w:rsid w:val="00884B20"/>
    <w:rsid w:val="00884E9F"/>
    <w:rsid w:val="008863C0"/>
    <w:rsid w:val="008866DD"/>
    <w:rsid w:val="0088673D"/>
    <w:rsid w:val="00886B7E"/>
    <w:rsid w:val="008873E1"/>
    <w:rsid w:val="00887EA8"/>
    <w:rsid w:val="0089061B"/>
    <w:rsid w:val="008907CC"/>
    <w:rsid w:val="00892394"/>
    <w:rsid w:val="00892EA1"/>
    <w:rsid w:val="008933F6"/>
    <w:rsid w:val="008937E6"/>
    <w:rsid w:val="00893939"/>
    <w:rsid w:val="0089418F"/>
    <w:rsid w:val="008943B3"/>
    <w:rsid w:val="008949E5"/>
    <w:rsid w:val="00894A05"/>
    <w:rsid w:val="008963D0"/>
    <w:rsid w:val="008968EE"/>
    <w:rsid w:val="0089701B"/>
    <w:rsid w:val="00897F6A"/>
    <w:rsid w:val="008A059C"/>
    <w:rsid w:val="008A1496"/>
    <w:rsid w:val="008A1508"/>
    <w:rsid w:val="008A2113"/>
    <w:rsid w:val="008A2422"/>
    <w:rsid w:val="008A2E31"/>
    <w:rsid w:val="008A3075"/>
    <w:rsid w:val="008A3A5E"/>
    <w:rsid w:val="008A3F3D"/>
    <w:rsid w:val="008A5180"/>
    <w:rsid w:val="008A52D4"/>
    <w:rsid w:val="008A53A4"/>
    <w:rsid w:val="008A5982"/>
    <w:rsid w:val="008A5A30"/>
    <w:rsid w:val="008A7309"/>
    <w:rsid w:val="008A73B1"/>
    <w:rsid w:val="008A7708"/>
    <w:rsid w:val="008A7926"/>
    <w:rsid w:val="008A7D08"/>
    <w:rsid w:val="008B04E5"/>
    <w:rsid w:val="008B0510"/>
    <w:rsid w:val="008B1287"/>
    <w:rsid w:val="008B1BD4"/>
    <w:rsid w:val="008B2E6A"/>
    <w:rsid w:val="008B31DF"/>
    <w:rsid w:val="008B33BF"/>
    <w:rsid w:val="008B3AD2"/>
    <w:rsid w:val="008B3B3A"/>
    <w:rsid w:val="008B3B41"/>
    <w:rsid w:val="008B4BAD"/>
    <w:rsid w:val="008B4FB4"/>
    <w:rsid w:val="008B5265"/>
    <w:rsid w:val="008B561B"/>
    <w:rsid w:val="008B5D98"/>
    <w:rsid w:val="008B5E73"/>
    <w:rsid w:val="008B67E6"/>
    <w:rsid w:val="008B6819"/>
    <w:rsid w:val="008B68D4"/>
    <w:rsid w:val="008B6A37"/>
    <w:rsid w:val="008B6FC4"/>
    <w:rsid w:val="008B7A4B"/>
    <w:rsid w:val="008B7D4D"/>
    <w:rsid w:val="008C01EC"/>
    <w:rsid w:val="008C0FB2"/>
    <w:rsid w:val="008C2192"/>
    <w:rsid w:val="008C2D95"/>
    <w:rsid w:val="008C32D5"/>
    <w:rsid w:val="008C3C69"/>
    <w:rsid w:val="008C3CD4"/>
    <w:rsid w:val="008C4A2D"/>
    <w:rsid w:val="008C4C19"/>
    <w:rsid w:val="008C4F8C"/>
    <w:rsid w:val="008C641B"/>
    <w:rsid w:val="008C6E9E"/>
    <w:rsid w:val="008C7482"/>
    <w:rsid w:val="008C77DD"/>
    <w:rsid w:val="008C7A19"/>
    <w:rsid w:val="008C7AF3"/>
    <w:rsid w:val="008D01E7"/>
    <w:rsid w:val="008D12A6"/>
    <w:rsid w:val="008D1A78"/>
    <w:rsid w:val="008D1A88"/>
    <w:rsid w:val="008D1F34"/>
    <w:rsid w:val="008D2E0B"/>
    <w:rsid w:val="008D3674"/>
    <w:rsid w:val="008D36E6"/>
    <w:rsid w:val="008D3DBC"/>
    <w:rsid w:val="008D45C8"/>
    <w:rsid w:val="008D51DE"/>
    <w:rsid w:val="008D5A3B"/>
    <w:rsid w:val="008D5E1C"/>
    <w:rsid w:val="008D603F"/>
    <w:rsid w:val="008D6215"/>
    <w:rsid w:val="008D69EF"/>
    <w:rsid w:val="008D7EEE"/>
    <w:rsid w:val="008E009F"/>
    <w:rsid w:val="008E03A8"/>
    <w:rsid w:val="008E0BB5"/>
    <w:rsid w:val="008E164C"/>
    <w:rsid w:val="008E25E4"/>
    <w:rsid w:val="008E315C"/>
    <w:rsid w:val="008E4098"/>
    <w:rsid w:val="008E42DF"/>
    <w:rsid w:val="008E4327"/>
    <w:rsid w:val="008E6163"/>
    <w:rsid w:val="008E6239"/>
    <w:rsid w:val="008E66A2"/>
    <w:rsid w:val="008E7728"/>
    <w:rsid w:val="008F103D"/>
    <w:rsid w:val="008F131D"/>
    <w:rsid w:val="008F21A9"/>
    <w:rsid w:val="008F2282"/>
    <w:rsid w:val="008F233D"/>
    <w:rsid w:val="008F236D"/>
    <w:rsid w:val="008F248E"/>
    <w:rsid w:val="008F2C92"/>
    <w:rsid w:val="008F31F3"/>
    <w:rsid w:val="008F3F1F"/>
    <w:rsid w:val="008F41FC"/>
    <w:rsid w:val="008F4582"/>
    <w:rsid w:val="008F54B6"/>
    <w:rsid w:val="008F5678"/>
    <w:rsid w:val="008F5EB0"/>
    <w:rsid w:val="008F6284"/>
    <w:rsid w:val="008F64A9"/>
    <w:rsid w:val="008F6CEE"/>
    <w:rsid w:val="008F6F04"/>
    <w:rsid w:val="008F7566"/>
    <w:rsid w:val="00900397"/>
    <w:rsid w:val="00900DE3"/>
    <w:rsid w:val="009011F0"/>
    <w:rsid w:val="00901FDE"/>
    <w:rsid w:val="00902B7E"/>
    <w:rsid w:val="00903103"/>
    <w:rsid w:val="00903690"/>
    <w:rsid w:val="0090388D"/>
    <w:rsid w:val="009041D5"/>
    <w:rsid w:val="0090459D"/>
    <w:rsid w:val="00904993"/>
    <w:rsid w:val="009049D4"/>
    <w:rsid w:val="00904F04"/>
    <w:rsid w:val="00905427"/>
    <w:rsid w:val="0090587F"/>
    <w:rsid w:val="009059AA"/>
    <w:rsid w:val="00905AAA"/>
    <w:rsid w:val="009064CF"/>
    <w:rsid w:val="009067F1"/>
    <w:rsid w:val="0090696F"/>
    <w:rsid w:val="00906CBA"/>
    <w:rsid w:val="00906DE9"/>
    <w:rsid w:val="00907207"/>
    <w:rsid w:val="009072ED"/>
    <w:rsid w:val="0090742F"/>
    <w:rsid w:val="00907590"/>
    <w:rsid w:val="00911CF2"/>
    <w:rsid w:val="00911D50"/>
    <w:rsid w:val="009122BD"/>
    <w:rsid w:val="009130D0"/>
    <w:rsid w:val="00913AB8"/>
    <w:rsid w:val="00913E6A"/>
    <w:rsid w:val="00914249"/>
    <w:rsid w:val="009146ED"/>
    <w:rsid w:val="00915ADE"/>
    <w:rsid w:val="00915D2E"/>
    <w:rsid w:val="00915EA6"/>
    <w:rsid w:val="00915EE5"/>
    <w:rsid w:val="00916364"/>
    <w:rsid w:val="009167D8"/>
    <w:rsid w:val="00916978"/>
    <w:rsid w:val="00917279"/>
    <w:rsid w:val="00917D8A"/>
    <w:rsid w:val="00917E91"/>
    <w:rsid w:val="00917FFD"/>
    <w:rsid w:val="009209ED"/>
    <w:rsid w:val="0092174B"/>
    <w:rsid w:val="0092185C"/>
    <w:rsid w:val="00921E36"/>
    <w:rsid w:val="009252C5"/>
    <w:rsid w:val="00925876"/>
    <w:rsid w:val="00925CA4"/>
    <w:rsid w:val="00926608"/>
    <w:rsid w:val="00926AA0"/>
    <w:rsid w:val="00926AB1"/>
    <w:rsid w:val="0092756D"/>
    <w:rsid w:val="009275E1"/>
    <w:rsid w:val="009276AF"/>
    <w:rsid w:val="009279DC"/>
    <w:rsid w:val="00927EC4"/>
    <w:rsid w:val="009301F7"/>
    <w:rsid w:val="00930350"/>
    <w:rsid w:val="009308D1"/>
    <w:rsid w:val="00930F9C"/>
    <w:rsid w:val="00930FC9"/>
    <w:rsid w:val="0093100A"/>
    <w:rsid w:val="009310BE"/>
    <w:rsid w:val="009311F5"/>
    <w:rsid w:val="00931297"/>
    <w:rsid w:val="00931405"/>
    <w:rsid w:val="00931524"/>
    <w:rsid w:val="00932307"/>
    <w:rsid w:val="00932F7B"/>
    <w:rsid w:val="00932F82"/>
    <w:rsid w:val="00933472"/>
    <w:rsid w:val="00933519"/>
    <w:rsid w:val="00934385"/>
    <w:rsid w:val="00934CB9"/>
    <w:rsid w:val="00934ECD"/>
    <w:rsid w:val="00934F8F"/>
    <w:rsid w:val="009352C8"/>
    <w:rsid w:val="009360A5"/>
    <w:rsid w:val="00936BBC"/>
    <w:rsid w:val="00936DF2"/>
    <w:rsid w:val="009414D6"/>
    <w:rsid w:val="0094214C"/>
    <w:rsid w:val="00942F28"/>
    <w:rsid w:val="00944A01"/>
    <w:rsid w:val="009457FE"/>
    <w:rsid w:val="009464BC"/>
    <w:rsid w:val="00946A9A"/>
    <w:rsid w:val="009473AD"/>
    <w:rsid w:val="009504CE"/>
    <w:rsid w:val="0095078B"/>
    <w:rsid w:val="009508E9"/>
    <w:rsid w:val="00950EEC"/>
    <w:rsid w:val="00951D57"/>
    <w:rsid w:val="00952B86"/>
    <w:rsid w:val="00953399"/>
    <w:rsid w:val="009538CC"/>
    <w:rsid w:val="00953CF6"/>
    <w:rsid w:val="0095447A"/>
    <w:rsid w:val="0095495B"/>
    <w:rsid w:val="00955075"/>
    <w:rsid w:val="00955186"/>
    <w:rsid w:val="00955551"/>
    <w:rsid w:val="00955904"/>
    <w:rsid w:val="00955BB3"/>
    <w:rsid w:val="009569C4"/>
    <w:rsid w:val="00957CA1"/>
    <w:rsid w:val="00960200"/>
    <w:rsid w:val="00960639"/>
    <w:rsid w:val="00960D02"/>
    <w:rsid w:val="00961635"/>
    <w:rsid w:val="00961767"/>
    <w:rsid w:val="00961872"/>
    <w:rsid w:val="00962200"/>
    <w:rsid w:val="009622A5"/>
    <w:rsid w:val="009625EA"/>
    <w:rsid w:val="00962969"/>
    <w:rsid w:val="00963E46"/>
    <w:rsid w:val="00964167"/>
    <w:rsid w:val="00964371"/>
    <w:rsid w:val="009652A3"/>
    <w:rsid w:val="0096566A"/>
    <w:rsid w:val="00966079"/>
    <w:rsid w:val="00966365"/>
    <w:rsid w:val="009678FC"/>
    <w:rsid w:val="00967C8E"/>
    <w:rsid w:val="00967DE9"/>
    <w:rsid w:val="0097059B"/>
    <w:rsid w:val="009708B4"/>
    <w:rsid w:val="00970F85"/>
    <w:rsid w:val="0097107F"/>
    <w:rsid w:val="0097217D"/>
    <w:rsid w:val="0097321C"/>
    <w:rsid w:val="009733C8"/>
    <w:rsid w:val="00973F42"/>
    <w:rsid w:val="00974879"/>
    <w:rsid w:val="00974AC9"/>
    <w:rsid w:val="00974D49"/>
    <w:rsid w:val="00975894"/>
    <w:rsid w:val="00975B88"/>
    <w:rsid w:val="00976C9F"/>
    <w:rsid w:val="00976F39"/>
    <w:rsid w:val="00977406"/>
    <w:rsid w:val="009775F6"/>
    <w:rsid w:val="009814DE"/>
    <w:rsid w:val="00981BCD"/>
    <w:rsid w:val="0098245B"/>
    <w:rsid w:val="009827E2"/>
    <w:rsid w:val="00983B31"/>
    <w:rsid w:val="00983BBD"/>
    <w:rsid w:val="00984285"/>
    <w:rsid w:val="009842F1"/>
    <w:rsid w:val="009848C4"/>
    <w:rsid w:val="00984A10"/>
    <w:rsid w:val="00984C48"/>
    <w:rsid w:val="0098696F"/>
    <w:rsid w:val="00986BF5"/>
    <w:rsid w:val="00986CEC"/>
    <w:rsid w:val="0098725E"/>
    <w:rsid w:val="009873E1"/>
    <w:rsid w:val="00987536"/>
    <w:rsid w:val="00987DD2"/>
    <w:rsid w:val="00990CCA"/>
    <w:rsid w:val="009911CD"/>
    <w:rsid w:val="009919E6"/>
    <w:rsid w:val="00991F28"/>
    <w:rsid w:val="0099233E"/>
    <w:rsid w:val="009937AD"/>
    <w:rsid w:val="009939F1"/>
    <w:rsid w:val="00994792"/>
    <w:rsid w:val="00994FC8"/>
    <w:rsid w:val="00995661"/>
    <w:rsid w:val="009961A7"/>
    <w:rsid w:val="009965A5"/>
    <w:rsid w:val="009A0DBC"/>
    <w:rsid w:val="009A174A"/>
    <w:rsid w:val="009A1975"/>
    <w:rsid w:val="009A283A"/>
    <w:rsid w:val="009A366E"/>
    <w:rsid w:val="009A4B85"/>
    <w:rsid w:val="009A50F2"/>
    <w:rsid w:val="009A535A"/>
    <w:rsid w:val="009A55FB"/>
    <w:rsid w:val="009A5DD8"/>
    <w:rsid w:val="009A5F29"/>
    <w:rsid w:val="009A6587"/>
    <w:rsid w:val="009A7075"/>
    <w:rsid w:val="009A79B4"/>
    <w:rsid w:val="009A7B78"/>
    <w:rsid w:val="009A7E43"/>
    <w:rsid w:val="009B0336"/>
    <w:rsid w:val="009B0665"/>
    <w:rsid w:val="009B138A"/>
    <w:rsid w:val="009B2004"/>
    <w:rsid w:val="009B2DB7"/>
    <w:rsid w:val="009B5935"/>
    <w:rsid w:val="009B6E22"/>
    <w:rsid w:val="009B76CC"/>
    <w:rsid w:val="009B7CF8"/>
    <w:rsid w:val="009C0B42"/>
    <w:rsid w:val="009C125E"/>
    <w:rsid w:val="009C13A8"/>
    <w:rsid w:val="009C149E"/>
    <w:rsid w:val="009C1BAF"/>
    <w:rsid w:val="009C28C7"/>
    <w:rsid w:val="009C2EA2"/>
    <w:rsid w:val="009C3BD9"/>
    <w:rsid w:val="009C3C82"/>
    <w:rsid w:val="009C3FA3"/>
    <w:rsid w:val="009C4528"/>
    <w:rsid w:val="009C4539"/>
    <w:rsid w:val="009C58AF"/>
    <w:rsid w:val="009C5995"/>
    <w:rsid w:val="009C5BC6"/>
    <w:rsid w:val="009C5F55"/>
    <w:rsid w:val="009C5F83"/>
    <w:rsid w:val="009C702B"/>
    <w:rsid w:val="009C7231"/>
    <w:rsid w:val="009C7657"/>
    <w:rsid w:val="009D058F"/>
    <w:rsid w:val="009D15A1"/>
    <w:rsid w:val="009D1E98"/>
    <w:rsid w:val="009D1F29"/>
    <w:rsid w:val="009D2C1C"/>
    <w:rsid w:val="009D3EF6"/>
    <w:rsid w:val="009D74B9"/>
    <w:rsid w:val="009E0CDF"/>
    <w:rsid w:val="009E15BC"/>
    <w:rsid w:val="009E1901"/>
    <w:rsid w:val="009E1C75"/>
    <w:rsid w:val="009E1E74"/>
    <w:rsid w:val="009E1F56"/>
    <w:rsid w:val="009E23C6"/>
    <w:rsid w:val="009E2B46"/>
    <w:rsid w:val="009E2C75"/>
    <w:rsid w:val="009E38FF"/>
    <w:rsid w:val="009E3C18"/>
    <w:rsid w:val="009E43CB"/>
    <w:rsid w:val="009E47CC"/>
    <w:rsid w:val="009E53CD"/>
    <w:rsid w:val="009E6229"/>
    <w:rsid w:val="009E6879"/>
    <w:rsid w:val="009E6AD7"/>
    <w:rsid w:val="009E6B0A"/>
    <w:rsid w:val="009E72FA"/>
    <w:rsid w:val="009E784D"/>
    <w:rsid w:val="009E79E0"/>
    <w:rsid w:val="009E7C20"/>
    <w:rsid w:val="009E7E63"/>
    <w:rsid w:val="009F0575"/>
    <w:rsid w:val="009F0907"/>
    <w:rsid w:val="009F1211"/>
    <w:rsid w:val="009F156D"/>
    <w:rsid w:val="009F1F8E"/>
    <w:rsid w:val="009F2180"/>
    <w:rsid w:val="009F2275"/>
    <w:rsid w:val="009F237A"/>
    <w:rsid w:val="009F298E"/>
    <w:rsid w:val="009F386F"/>
    <w:rsid w:val="009F434C"/>
    <w:rsid w:val="009F48E7"/>
    <w:rsid w:val="009F4BAC"/>
    <w:rsid w:val="009F6300"/>
    <w:rsid w:val="009F6478"/>
    <w:rsid w:val="009F68EF"/>
    <w:rsid w:val="009F6DA4"/>
    <w:rsid w:val="009F70E2"/>
    <w:rsid w:val="009F7EC2"/>
    <w:rsid w:val="00A00881"/>
    <w:rsid w:val="00A00A8B"/>
    <w:rsid w:val="00A01633"/>
    <w:rsid w:val="00A01835"/>
    <w:rsid w:val="00A01A85"/>
    <w:rsid w:val="00A02047"/>
    <w:rsid w:val="00A020D8"/>
    <w:rsid w:val="00A02DFA"/>
    <w:rsid w:val="00A02F3E"/>
    <w:rsid w:val="00A02FB5"/>
    <w:rsid w:val="00A032F3"/>
    <w:rsid w:val="00A03A2C"/>
    <w:rsid w:val="00A03A9C"/>
    <w:rsid w:val="00A0453A"/>
    <w:rsid w:val="00A0508C"/>
    <w:rsid w:val="00A05159"/>
    <w:rsid w:val="00A05DD2"/>
    <w:rsid w:val="00A05ED4"/>
    <w:rsid w:val="00A06036"/>
    <w:rsid w:val="00A0662C"/>
    <w:rsid w:val="00A06645"/>
    <w:rsid w:val="00A0699C"/>
    <w:rsid w:val="00A1078E"/>
    <w:rsid w:val="00A10E0B"/>
    <w:rsid w:val="00A10E6E"/>
    <w:rsid w:val="00A11560"/>
    <w:rsid w:val="00A11DC6"/>
    <w:rsid w:val="00A1308C"/>
    <w:rsid w:val="00A131A5"/>
    <w:rsid w:val="00A147A5"/>
    <w:rsid w:val="00A1500F"/>
    <w:rsid w:val="00A15922"/>
    <w:rsid w:val="00A159C7"/>
    <w:rsid w:val="00A16DA0"/>
    <w:rsid w:val="00A16E8F"/>
    <w:rsid w:val="00A176E2"/>
    <w:rsid w:val="00A176FB"/>
    <w:rsid w:val="00A2035C"/>
    <w:rsid w:val="00A204C2"/>
    <w:rsid w:val="00A210AA"/>
    <w:rsid w:val="00A21F24"/>
    <w:rsid w:val="00A22C2F"/>
    <w:rsid w:val="00A23275"/>
    <w:rsid w:val="00A23869"/>
    <w:rsid w:val="00A24566"/>
    <w:rsid w:val="00A24A97"/>
    <w:rsid w:val="00A25651"/>
    <w:rsid w:val="00A26FCD"/>
    <w:rsid w:val="00A27366"/>
    <w:rsid w:val="00A31269"/>
    <w:rsid w:val="00A314C5"/>
    <w:rsid w:val="00A31765"/>
    <w:rsid w:val="00A3196A"/>
    <w:rsid w:val="00A31F74"/>
    <w:rsid w:val="00A32576"/>
    <w:rsid w:val="00A32CD1"/>
    <w:rsid w:val="00A32D3C"/>
    <w:rsid w:val="00A337C5"/>
    <w:rsid w:val="00A33E81"/>
    <w:rsid w:val="00A341D4"/>
    <w:rsid w:val="00A34C63"/>
    <w:rsid w:val="00A35848"/>
    <w:rsid w:val="00A35C21"/>
    <w:rsid w:val="00A373B6"/>
    <w:rsid w:val="00A37492"/>
    <w:rsid w:val="00A37735"/>
    <w:rsid w:val="00A4006C"/>
    <w:rsid w:val="00A415DD"/>
    <w:rsid w:val="00A417E4"/>
    <w:rsid w:val="00A42841"/>
    <w:rsid w:val="00A430AE"/>
    <w:rsid w:val="00A43622"/>
    <w:rsid w:val="00A444EF"/>
    <w:rsid w:val="00A44A39"/>
    <w:rsid w:val="00A4510A"/>
    <w:rsid w:val="00A451B6"/>
    <w:rsid w:val="00A4751F"/>
    <w:rsid w:val="00A47658"/>
    <w:rsid w:val="00A476F7"/>
    <w:rsid w:val="00A50896"/>
    <w:rsid w:val="00A520E3"/>
    <w:rsid w:val="00A52643"/>
    <w:rsid w:val="00A526B2"/>
    <w:rsid w:val="00A52803"/>
    <w:rsid w:val="00A52CF0"/>
    <w:rsid w:val="00A5369A"/>
    <w:rsid w:val="00A53B3D"/>
    <w:rsid w:val="00A5401D"/>
    <w:rsid w:val="00A5419D"/>
    <w:rsid w:val="00A54C44"/>
    <w:rsid w:val="00A5549E"/>
    <w:rsid w:val="00A555D5"/>
    <w:rsid w:val="00A55892"/>
    <w:rsid w:val="00A55923"/>
    <w:rsid w:val="00A55954"/>
    <w:rsid w:val="00A55B64"/>
    <w:rsid w:val="00A56169"/>
    <w:rsid w:val="00A56596"/>
    <w:rsid w:val="00A60165"/>
    <w:rsid w:val="00A60528"/>
    <w:rsid w:val="00A61E81"/>
    <w:rsid w:val="00A62082"/>
    <w:rsid w:val="00A62083"/>
    <w:rsid w:val="00A62A15"/>
    <w:rsid w:val="00A640C9"/>
    <w:rsid w:val="00A644A0"/>
    <w:rsid w:val="00A645B2"/>
    <w:rsid w:val="00A6483E"/>
    <w:rsid w:val="00A64AB6"/>
    <w:rsid w:val="00A661F7"/>
    <w:rsid w:val="00A6637D"/>
    <w:rsid w:val="00A664E1"/>
    <w:rsid w:val="00A677A3"/>
    <w:rsid w:val="00A7075C"/>
    <w:rsid w:val="00A70A1E"/>
    <w:rsid w:val="00A70BAC"/>
    <w:rsid w:val="00A70BF7"/>
    <w:rsid w:val="00A718EC"/>
    <w:rsid w:val="00A71965"/>
    <w:rsid w:val="00A71AA1"/>
    <w:rsid w:val="00A721E4"/>
    <w:rsid w:val="00A722FF"/>
    <w:rsid w:val="00A73584"/>
    <w:rsid w:val="00A73A7C"/>
    <w:rsid w:val="00A73AB9"/>
    <w:rsid w:val="00A743B0"/>
    <w:rsid w:val="00A74AF6"/>
    <w:rsid w:val="00A74C58"/>
    <w:rsid w:val="00A768C8"/>
    <w:rsid w:val="00A769B5"/>
    <w:rsid w:val="00A773ED"/>
    <w:rsid w:val="00A77A4E"/>
    <w:rsid w:val="00A77D71"/>
    <w:rsid w:val="00A77F9F"/>
    <w:rsid w:val="00A800C6"/>
    <w:rsid w:val="00A80AF1"/>
    <w:rsid w:val="00A8143C"/>
    <w:rsid w:val="00A814E1"/>
    <w:rsid w:val="00A844FC"/>
    <w:rsid w:val="00A846AB"/>
    <w:rsid w:val="00A84914"/>
    <w:rsid w:val="00A84BC9"/>
    <w:rsid w:val="00A85067"/>
    <w:rsid w:val="00A850BB"/>
    <w:rsid w:val="00A8538F"/>
    <w:rsid w:val="00A86C6B"/>
    <w:rsid w:val="00A90354"/>
    <w:rsid w:val="00A904D4"/>
    <w:rsid w:val="00A91698"/>
    <w:rsid w:val="00A91B92"/>
    <w:rsid w:val="00A9252D"/>
    <w:rsid w:val="00A9269C"/>
    <w:rsid w:val="00A92C7C"/>
    <w:rsid w:val="00A92FB1"/>
    <w:rsid w:val="00A93990"/>
    <w:rsid w:val="00A939D3"/>
    <w:rsid w:val="00A948C6"/>
    <w:rsid w:val="00A9593E"/>
    <w:rsid w:val="00A9594B"/>
    <w:rsid w:val="00A95F10"/>
    <w:rsid w:val="00A9638D"/>
    <w:rsid w:val="00A96408"/>
    <w:rsid w:val="00A96C1E"/>
    <w:rsid w:val="00A97484"/>
    <w:rsid w:val="00AA104A"/>
    <w:rsid w:val="00AA106A"/>
    <w:rsid w:val="00AA1710"/>
    <w:rsid w:val="00AA1AEE"/>
    <w:rsid w:val="00AA2580"/>
    <w:rsid w:val="00AA2D9F"/>
    <w:rsid w:val="00AA359E"/>
    <w:rsid w:val="00AA4DC6"/>
    <w:rsid w:val="00AA59CA"/>
    <w:rsid w:val="00AA5F82"/>
    <w:rsid w:val="00AA6049"/>
    <w:rsid w:val="00AA6114"/>
    <w:rsid w:val="00AA6233"/>
    <w:rsid w:val="00AA64DA"/>
    <w:rsid w:val="00AA65A4"/>
    <w:rsid w:val="00AA7E25"/>
    <w:rsid w:val="00AB10BE"/>
    <w:rsid w:val="00AB1ED2"/>
    <w:rsid w:val="00AB2F1B"/>
    <w:rsid w:val="00AB3468"/>
    <w:rsid w:val="00AB37FF"/>
    <w:rsid w:val="00AB3E77"/>
    <w:rsid w:val="00AB4023"/>
    <w:rsid w:val="00AB4E2F"/>
    <w:rsid w:val="00AB5814"/>
    <w:rsid w:val="00AB65C8"/>
    <w:rsid w:val="00AB6C4B"/>
    <w:rsid w:val="00AB7710"/>
    <w:rsid w:val="00AB7F8E"/>
    <w:rsid w:val="00AC0694"/>
    <w:rsid w:val="00AC0938"/>
    <w:rsid w:val="00AC186F"/>
    <w:rsid w:val="00AC198C"/>
    <w:rsid w:val="00AC2453"/>
    <w:rsid w:val="00AC269C"/>
    <w:rsid w:val="00AC3956"/>
    <w:rsid w:val="00AC4618"/>
    <w:rsid w:val="00AC4A96"/>
    <w:rsid w:val="00AC501D"/>
    <w:rsid w:val="00AC5308"/>
    <w:rsid w:val="00AC6818"/>
    <w:rsid w:val="00AC6836"/>
    <w:rsid w:val="00AC6ACE"/>
    <w:rsid w:val="00AC737E"/>
    <w:rsid w:val="00AC7764"/>
    <w:rsid w:val="00AD016F"/>
    <w:rsid w:val="00AD0230"/>
    <w:rsid w:val="00AD0C1D"/>
    <w:rsid w:val="00AD1703"/>
    <w:rsid w:val="00AD17E7"/>
    <w:rsid w:val="00AD1E61"/>
    <w:rsid w:val="00AD24AC"/>
    <w:rsid w:val="00AD2F0A"/>
    <w:rsid w:val="00AD302F"/>
    <w:rsid w:val="00AD3CF6"/>
    <w:rsid w:val="00AD4090"/>
    <w:rsid w:val="00AD4B06"/>
    <w:rsid w:val="00AD579B"/>
    <w:rsid w:val="00AD5D69"/>
    <w:rsid w:val="00AD6A78"/>
    <w:rsid w:val="00AD6F3F"/>
    <w:rsid w:val="00AD77F5"/>
    <w:rsid w:val="00AD7D81"/>
    <w:rsid w:val="00AE0284"/>
    <w:rsid w:val="00AE0518"/>
    <w:rsid w:val="00AE15FA"/>
    <w:rsid w:val="00AE169F"/>
    <w:rsid w:val="00AE1DB4"/>
    <w:rsid w:val="00AE1F7D"/>
    <w:rsid w:val="00AE2693"/>
    <w:rsid w:val="00AE2748"/>
    <w:rsid w:val="00AE289A"/>
    <w:rsid w:val="00AE30D9"/>
    <w:rsid w:val="00AE3DA3"/>
    <w:rsid w:val="00AE4CD6"/>
    <w:rsid w:val="00AE59CE"/>
    <w:rsid w:val="00AE6597"/>
    <w:rsid w:val="00AE65A1"/>
    <w:rsid w:val="00AF0E20"/>
    <w:rsid w:val="00AF0F45"/>
    <w:rsid w:val="00AF1B2E"/>
    <w:rsid w:val="00AF21AD"/>
    <w:rsid w:val="00AF226E"/>
    <w:rsid w:val="00AF2471"/>
    <w:rsid w:val="00AF3284"/>
    <w:rsid w:val="00AF428C"/>
    <w:rsid w:val="00AF42DD"/>
    <w:rsid w:val="00AF471A"/>
    <w:rsid w:val="00AF480A"/>
    <w:rsid w:val="00AF4EF9"/>
    <w:rsid w:val="00AF5505"/>
    <w:rsid w:val="00AF5B51"/>
    <w:rsid w:val="00AF6BC6"/>
    <w:rsid w:val="00AF7670"/>
    <w:rsid w:val="00B0040B"/>
    <w:rsid w:val="00B00893"/>
    <w:rsid w:val="00B017A0"/>
    <w:rsid w:val="00B02282"/>
    <w:rsid w:val="00B02714"/>
    <w:rsid w:val="00B03011"/>
    <w:rsid w:val="00B0344E"/>
    <w:rsid w:val="00B04615"/>
    <w:rsid w:val="00B05BEB"/>
    <w:rsid w:val="00B05EDF"/>
    <w:rsid w:val="00B06579"/>
    <w:rsid w:val="00B067F5"/>
    <w:rsid w:val="00B06AFC"/>
    <w:rsid w:val="00B072A8"/>
    <w:rsid w:val="00B07DEA"/>
    <w:rsid w:val="00B1002E"/>
    <w:rsid w:val="00B10B13"/>
    <w:rsid w:val="00B10E17"/>
    <w:rsid w:val="00B113B3"/>
    <w:rsid w:val="00B124E1"/>
    <w:rsid w:val="00B12E04"/>
    <w:rsid w:val="00B13BEE"/>
    <w:rsid w:val="00B14054"/>
    <w:rsid w:val="00B14649"/>
    <w:rsid w:val="00B14A3D"/>
    <w:rsid w:val="00B14B66"/>
    <w:rsid w:val="00B1554E"/>
    <w:rsid w:val="00B15ADE"/>
    <w:rsid w:val="00B16A8C"/>
    <w:rsid w:val="00B16B9C"/>
    <w:rsid w:val="00B16DD2"/>
    <w:rsid w:val="00B178C5"/>
    <w:rsid w:val="00B22D4D"/>
    <w:rsid w:val="00B23182"/>
    <w:rsid w:val="00B2342C"/>
    <w:rsid w:val="00B23A3E"/>
    <w:rsid w:val="00B23E9A"/>
    <w:rsid w:val="00B24173"/>
    <w:rsid w:val="00B24496"/>
    <w:rsid w:val="00B252B0"/>
    <w:rsid w:val="00B254CA"/>
    <w:rsid w:val="00B258E2"/>
    <w:rsid w:val="00B25B49"/>
    <w:rsid w:val="00B26600"/>
    <w:rsid w:val="00B27863"/>
    <w:rsid w:val="00B30459"/>
    <w:rsid w:val="00B30DDC"/>
    <w:rsid w:val="00B31102"/>
    <w:rsid w:val="00B3146E"/>
    <w:rsid w:val="00B31655"/>
    <w:rsid w:val="00B316D5"/>
    <w:rsid w:val="00B324A7"/>
    <w:rsid w:val="00B337AA"/>
    <w:rsid w:val="00B33A5E"/>
    <w:rsid w:val="00B340AE"/>
    <w:rsid w:val="00B35009"/>
    <w:rsid w:val="00B357CE"/>
    <w:rsid w:val="00B36602"/>
    <w:rsid w:val="00B3691D"/>
    <w:rsid w:val="00B36E3F"/>
    <w:rsid w:val="00B36F99"/>
    <w:rsid w:val="00B37804"/>
    <w:rsid w:val="00B3781F"/>
    <w:rsid w:val="00B40332"/>
    <w:rsid w:val="00B41602"/>
    <w:rsid w:val="00B41D9F"/>
    <w:rsid w:val="00B4229A"/>
    <w:rsid w:val="00B4339D"/>
    <w:rsid w:val="00B4391F"/>
    <w:rsid w:val="00B43CC7"/>
    <w:rsid w:val="00B446B4"/>
    <w:rsid w:val="00B44D5D"/>
    <w:rsid w:val="00B450B1"/>
    <w:rsid w:val="00B452E6"/>
    <w:rsid w:val="00B4566E"/>
    <w:rsid w:val="00B45767"/>
    <w:rsid w:val="00B46302"/>
    <w:rsid w:val="00B4683E"/>
    <w:rsid w:val="00B46D24"/>
    <w:rsid w:val="00B47FBA"/>
    <w:rsid w:val="00B516BA"/>
    <w:rsid w:val="00B5172D"/>
    <w:rsid w:val="00B51B95"/>
    <w:rsid w:val="00B522F9"/>
    <w:rsid w:val="00B536EB"/>
    <w:rsid w:val="00B537E5"/>
    <w:rsid w:val="00B5473E"/>
    <w:rsid w:val="00B549D9"/>
    <w:rsid w:val="00B549FF"/>
    <w:rsid w:val="00B54A09"/>
    <w:rsid w:val="00B5553E"/>
    <w:rsid w:val="00B55EF8"/>
    <w:rsid w:val="00B566F5"/>
    <w:rsid w:val="00B57058"/>
    <w:rsid w:val="00B5748A"/>
    <w:rsid w:val="00B57DB4"/>
    <w:rsid w:val="00B60170"/>
    <w:rsid w:val="00B60239"/>
    <w:rsid w:val="00B60677"/>
    <w:rsid w:val="00B615B1"/>
    <w:rsid w:val="00B62071"/>
    <w:rsid w:val="00B633FA"/>
    <w:rsid w:val="00B638C8"/>
    <w:rsid w:val="00B6442A"/>
    <w:rsid w:val="00B645C1"/>
    <w:rsid w:val="00B65153"/>
    <w:rsid w:val="00B65179"/>
    <w:rsid w:val="00B659CA"/>
    <w:rsid w:val="00B65D90"/>
    <w:rsid w:val="00B6660F"/>
    <w:rsid w:val="00B66682"/>
    <w:rsid w:val="00B66749"/>
    <w:rsid w:val="00B70358"/>
    <w:rsid w:val="00B70A53"/>
    <w:rsid w:val="00B70D25"/>
    <w:rsid w:val="00B712D2"/>
    <w:rsid w:val="00B7130F"/>
    <w:rsid w:val="00B71DE3"/>
    <w:rsid w:val="00B71E1D"/>
    <w:rsid w:val="00B724DE"/>
    <w:rsid w:val="00B726CE"/>
    <w:rsid w:val="00B734FB"/>
    <w:rsid w:val="00B73DC6"/>
    <w:rsid w:val="00B748BB"/>
    <w:rsid w:val="00B74D8C"/>
    <w:rsid w:val="00B754E9"/>
    <w:rsid w:val="00B75D66"/>
    <w:rsid w:val="00B75EA2"/>
    <w:rsid w:val="00B769CD"/>
    <w:rsid w:val="00B76C18"/>
    <w:rsid w:val="00B76D15"/>
    <w:rsid w:val="00B7708E"/>
    <w:rsid w:val="00B77B41"/>
    <w:rsid w:val="00B806C9"/>
    <w:rsid w:val="00B80B21"/>
    <w:rsid w:val="00B81B0E"/>
    <w:rsid w:val="00B81D7D"/>
    <w:rsid w:val="00B825FC"/>
    <w:rsid w:val="00B82B6E"/>
    <w:rsid w:val="00B840E4"/>
    <w:rsid w:val="00B85021"/>
    <w:rsid w:val="00B8547F"/>
    <w:rsid w:val="00B86283"/>
    <w:rsid w:val="00B86CF5"/>
    <w:rsid w:val="00B87154"/>
    <w:rsid w:val="00B87B7F"/>
    <w:rsid w:val="00B87CB5"/>
    <w:rsid w:val="00B90008"/>
    <w:rsid w:val="00B90A56"/>
    <w:rsid w:val="00B90A76"/>
    <w:rsid w:val="00B9129F"/>
    <w:rsid w:val="00B91DE9"/>
    <w:rsid w:val="00B92BB7"/>
    <w:rsid w:val="00B93C03"/>
    <w:rsid w:val="00B93D9B"/>
    <w:rsid w:val="00B94D4D"/>
    <w:rsid w:val="00B94F96"/>
    <w:rsid w:val="00B9543C"/>
    <w:rsid w:val="00B960AE"/>
    <w:rsid w:val="00B974D6"/>
    <w:rsid w:val="00B97756"/>
    <w:rsid w:val="00BA127C"/>
    <w:rsid w:val="00BA1345"/>
    <w:rsid w:val="00BA1D09"/>
    <w:rsid w:val="00BA1E1F"/>
    <w:rsid w:val="00BA3615"/>
    <w:rsid w:val="00BA3EF9"/>
    <w:rsid w:val="00BA45BE"/>
    <w:rsid w:val="00BA5440"/>
    <w:rsid w:val="00BA56BA"/>
    <w:rsid w:val="00BA56E7"/>
    <w:rsid w:val="00BA5BE2"/>
    <w:rsid w:val="00BA5CFB"/>
    <w:rsid w:val="00BA6565"/>
    <w:rsid w:val="00BA6997"/>
    <w:rsid w:val="00BA711F"/>
    <w:rsid w:val="00BA7718"/>
    <w:rsid w:val="00BA7762"/>
    <w:rsid w:val="00BA7A83"/>
    <w:rsid w:val="00BA7B9B"/>
    <w:rsid w:val="00BB0821"/>
    <w:rsid w:val="00BB1340"/>
    <w:rsid w:val="00BB1A5E"/>
    <w:rsid w:val="00BB2A39"/>
    <w:rsid w:val="00BB3336"/>
    <w:rsid w:val="00BB3A82"/>
    <w:rsid w:val="00BB4B38"/>
    <w:rsid w:val="00BB55E6"/>
    <w:rsid w:val="00BB58CC"/>
    <w:rsid w:val="00BB678F"/>
    <w:rsid w:val="00BB6DEB"/>
    <w:rsid w:val="00BB71B4"/>
    <w:rsid w:val="00BB73E1"/>
    <w:rsid w:val="00BC0867"/>
    <w:rsid w:val="00BC10EB"/>
    <w:rsid w:val="00BC1548"/>
    <w:rsid w:val="00BC18EC"/>
    <w:rsid w:val="00BC2894"/>
    <w:rsid w:val="00BC2E2B"/>
    <w:rsid w:val="00BC3065"/>
    <w:rsid w:val="00BC3BB7"/>
    <w:rsid w:val="00BC3CBA"/>
    <w:rsid w:val="00BC42B3"/>
    <w:rsid w:val="00BC4A26"/>
    <w:rsid w:val="00BC52D9"/>
    <w:rsid w:val="00BC549C"/>
    <w:rsid w:val="00BC57B8"/>
    <w:rsid w:val="00BC5B52"/>
    <w:rsid w:val="00BC6C8D"/>
    <w:rsid w:val="00BC72C3"/>
    <w:rsid w:val="00BC7BC7"/>
    <w:rsid w:val="00BD061B"/>
    <w:rsid w:val="00BD0E08"/>
    <w:rsid w:val="00BD108E"/>
    <w:rsid w:val="00BD1141"/>
    <w:rsid w:val="00BD1A97"/>
    <w:rsid w:val="00BD233E"/>
    <w:rsid w:val="00BD318D"/>
    <w:rsid w:val="00BD4AD8"/>
    <w:rsid w:val="00BD50BF"/>
    <w:rsid w:val="00BD5A98"/>
    <w:rsid w:val="00BD5ABD"/>
    <w:rsid w:val="00BD62D3"/>
    <w:rsid w:val="00BD6402"/>
    <w:rsid w:val="00BD65A1"/>
    <w:rsid w:val="00BD66A8"/>
    <w:rsid w:val="00BD6E0C"/>
    <w:rsid w:val="00BD75B0"/>
    <w:rsid w:val="00BE0829"/>
    <w:rsid w:val="00BE0B7F"/>
    <w:rsid w:val="00BE1903"/>
    <w:rsid w:val="00BE1AD5"/>
    <w:rsid w:val="00BE1E10"/>
    <w:rsid w:val="00BE1ED0"/>
    <w:rsid w:val="00BE28E4"/>
    <w:rsid w:val="00BE2A22"/>
    <w:rsid w:val="00BE2FB8"/>
    <w:rsid w:val="00BE3421"/>
    <w:rsid w:val="00BE3942"/>
    <w:rsid w:val="00BE3BCF"/>
    <w:rsid w:val="00BE3D8A"/>
    <w:rsid w:val="00BE3EE1"/>
    <w:rsid w:val="00BE4438"/>
    <w:rsid w:val="00BE4E1D"/>
    <w:rsid w:val="00BE58B4"/>
    <w:rsid w:val="00BE5F8C"/>
    <w:rsid w:val="00BE69D5"/>
    <w:rsid w:val="00BE6BA7"/>
    <w:rsid w:val="00BE6F7C"/>
    <w:rsid w:val="00BE72D1"/>
    <w:rsid w:val="00BE7C72"/>
    <w:rsid w:val="00BE7D77"/>
    <w:rsid w:val="00BF0796"/>
    <w:rsid w:val="00BF08FA"/>
    <w:rsid w:val="00BF09D6"/>
    <w:rsid w:val="00BF10C3"/>
    <w:rsid w:val="00BF192A"/>
    <w:rsid w:val="00BF2245"/>
    <w:rsid w:val="00BF35F8"/>
    <w:rsid w:val="00BF3726"/>
    <w:rsid w:val="00BF3760"/>
    <w:rsid w:val="00BF576E"/>
    <w:rsid w:val="00BF5AC3"/>
    <w:rsid w:val="00BF5C26"/>
    <w:rsid w:val="00BF63F4"/>
    <w:rsid w:val="00BF65C7"/>
    <w:rsid w:val="00BF7171"/>
    <w:rsid w:val="00C00726"/>
    <w:rsid w:val="00C00BA2"/>
    <w:rsid w:val="00C00F9B"/>
    <w:rsid w:val="00C01394"/>
    <w:rsid w:val="00C0139A"/>
    <w:rsid w:val="00C01D38"/>
    <w:rsid w:val="00C02A9E"/>
    <w:rsid w:val="00C032A9"/>
    <w:rsid w:val="00C03AA3"/>
    <w:rsid w:val="00C03C21"/>
    <w:rsid w:val="00C0438D"/>
    <w:rsid w:val="00C04FE9"/>
    <w:rsid w:val="00C05186"/>
    <w:rsid w:val="00C056AC"/>
    <w:rsid w:val="00C0595B"/>
    <w:rsid w:val="00C06D19"/>
    <w:rsid w:val="00C07D80"/>
    <w:rsid w:val="00C10093"/>
    <w:rsid w:val="00C10268"/>
    <w:rsid w:val="00C10301"/>
    <w:rsid w:val="00C11564"/>
    <w:rsid w:val="00C11946"/>
    <w:rsid w:val="00C12510"/>
    <w:rsid w:val="00C12C2E"/>
    <w:rsid w:val="00C1310A"/>
    <w:rsid w:val="00C1391D"/>
    <w:rsid w:val="00C13A1A"/>
    <w:rsid w:val="00C140AC"/>
    <w:rsid w:val="00C14AA5"/>
    <w:rsid w:val="00C14CDF"/>
    <w:rsid w:val="00C15F18"/>
    <w:rsid w:val="00C16426"/>
    <w:rsid w:val="00C165FF"/>
    <w:rsid w:val="00C1679B"/>
    <w:rsid w:val="00C17209"/>
    <w:rsid w:val="00C17551"/>
    <w:rsid w:val="00C21F44"/>
    <w:rsid w:val="00C220E5"/>
    <w:rsid w:val="00C22491"/>
    <w:rsid w:val="00C23242"/>
    <w:rsid w:val="00C23B8D"/>
    <w:rsid w:val="00C23F6B"/>
    <w:rsid w:val="00C244AD"/>
    <w:rsid w:val="00C245CC"/>
    <w:rsid w:val="00C24650"/>
    <w:rsid w:val="00C24CD2"/>
    <w:rsid w:val="00C25102"/>
    <w:rsid w:val="00C25213"/>
    <w:rsid w:val="00C256F5"/>
    <w:rsid w:val="00C25BE4"/>
    <w:rsid w:val="00C261C4"/>
    <w:rsid w:val="00C26D38"/>
    <w:rsid w:val="00C26DCB"/>
    <w:rsid w:val="00C27226"/>
    <w:rsid w:val="00C27804"/>
    <w:rsid w:val="00C27EC4"/>
    <w:rsid w:val="00C301C0"/>
    <w:rsid w:val="00C30885"/>
    <w:rsid w:val="00C31615"/>
    <w:rsid w:val="00C3239E"/>
    <w:rsid w:val="00C326DA"/>
    <w:rsid w:val="00C328DA"/>
    <w:rsid w:val="00C32BFD"/>
    <w:rsid w:val="00C332D8"/>
    <w:rsid w:val="00C338F6"/>
    <w:rsid w:val="00C33DB0"/>
    <w:rsid w:val="00C34895"/>
    <w:rsid w:val="00C34F3B"/>
    <w:rsid w:val="00C3505D"/>
    <w:rsid w:val="00C35665"/>
    <w:rsid w:val="00C3613D"/>
    <w:rsid w:val="00C37411"/>
    <w:rsid w:val="00C41322"/>
    <w:rsid w:val="00C414EE"/>
    <w:rsid w:val="00C41737"/>
    <w:rsid w:val="00C419A8"/>
    <w:rsid w:val="00C42232"/>
    <w:rsid w:val="00C4250F"/>
    <w:rsid w:val="00C433D3"/>
    <w:rsid w:val="00C43B1B"/>
    <w:rsid w:val="00C44CBE"/>
    <w:rsid w:val="00C45CCB"/>
    <w:rsid w:val="00C4620C"/>
    <w:rsid w:val="00C46324"/>
    <w:rsid w:val="00C46580"/>
    <w:rsid w:val="00C468B2"/>
    <w:rsid w:val="00C46ACC"/>
    <w:rsid w:val="00C47330"/>
    <w:rsid w:val="00C479C0"/>
    <w:rsid w:val="00C50864"/>
    <w:rsid w:val="00C50DBA"/>
    <w:rsid w:val="00C515F8"/>
    <w:rsid w:val="00C51E91"/>
    <w:rsid w:val="00C529F7"/>
    <w:rsid w:val="00C52B55"/>
    <w:rsid w:val="00C52C28"/>
    <w:rsid w:val="00C536BE"/>
    <w:rsid w:val="00C53889"/>
    <w:rsid w:val="00C53DF5"/>
    <w:rsid w:val="00C541F1"/>
    <w:rsid w:val="00C54FAA"/>
    <w:rsid w:val="00C556B3"/>
    <w:rsid w:val="00C56306"/>
    <w:rsid w:val="00C5638D"/>
    <w:rsid w:val="00C568FD"/>
    <w:rsid w:val="00C570E9"/>
    <w:rsid w:val="00C57E34"/>
    <w:rsid w:val="00C601F7"/>
    <w:rsid w:val="00C60615"/>
    <w:rsid w:val="00C61A22"/>
    <w:rsid w:val="00C61F2F"/>
    <w:rsid w:val="00C62817"/>
    <w:rsid w:val="00C635AC"/>
    <w:rsid w:val="00C644C4"/>
    <w:rsid w:val="00C648A6"/>
    <w:rsid w:val="00C64D9F"/>
    <w:rsid w:val="00C656C5"/>
    <w:rsid w:val="00C65937"/>
    <w:rsid w:val="00C6694B"/>
    <w:rsid w:val="00C66AB0"/>
    <w:rsid w:val="00C6716D"/>
    <w:rsid w:val="00C67CE6"/>
    <w:rsid w:val="00C70820"/>
    <w:rsid w:val="00C70B2E"/>
    <w:rsid w:val="00C70D12"/>
    <w:rsid w:val="00C71594"/>
    <w:rsid w:val="00C7301B"/>
    <w:rsid w:val="00C73ED8"/>
    <w:rsid w:val="00C73F5A"/>
    <w:rsid w:val="00C740A6"/>
    <w:rsid w:val="00C74D24"/>
    <w:rsid w:val="00C755F7"/>
    <w:rsid w:val="00C757BB"/>
    <w:rsid w:val="00C75A18"/>
    <w:rsid w:val="00C75A6D"/>
    <w:rsid w:val="00C76AFA"/>
    <w:rsid w:val="00C76E0C"/>
    <w:rsid w:val="00C7706C"/>
    <w:rsid w:val="00C77076"/>
    <w:rsid w:val="00C7779B"/>
    <w:rsid w:val="00C779EE"/>
    <w:rsid w:val="00C80883"/>
    <w:rsid w:val="00C81623"/>
    <w:rsid w:val="00C825FD"/>
    <w:rsid w:val="00C83FFC"/>
    <w:rsid w:val="00C84C06"/>
    <w:rsid w:val="00C84C1E"/>
    <w:rsid w:val="00C84EA3"/>
    <w:rsid w:val="00C85F83"/>
    <w:rsid w:val="00C86C78"/>
    <w:rsid w:val="00C86E3F"/>
    <w:rsid w:val="00C87637"/>
    <w:rsid w:val="00C87D46"/>
    <w:rsid w:val="00C90811"/>
    <w:rsid w:val="00C91253"/>
    <w:rsid w:val="00C91664"/>
    <w:rsid w:val="00C91FAD"/>
    <w:rsid w:val="00C9214D"/>
    <w:rsid w:val="00C923D1"/>
    <w:rsid w:val="00C938D0"/>
    <w:rsid w:val="00C94038"/>
    <w:rsid w:val="00C950C4"/>
    <w:rsid w:val="00C95260"/>
    <w:rsid w:val="00C95D2B"/>
    <w:rsid w:val="00C9684E"/>
    <w:rsid w:val="00C96DA7"/>
    <w:rsid w:val="00C972C0"/>
    <w:rsid w:val="00C975E9"/>
    <w:rsid w:val="00C97625"/>
    <w:rsid w:val="00CA033B"/>
    <w:rsid w:val="00CA068F"/>
    <w:rsid w:val="00CA094F"/>
    <w:rsid w:val="00CA0B24"/>
    <w:rsid w:val="00CA10BF"/>
    <w:rsid w:val="00CA1146"/>
    <w:rsid w:val="00CA1C19"/>
    <w:rsid w:val="00CA2EBB"/>
    <w:rsid w:val="00CA3D89"/>
    <w:rsid w:val="00CA40A9"/>
    <w:rsid w:val="00CA4486"/>
    <w:rsid w:val="00CA46D8"/>
    <w:rsid w:val="00CA5157"/>
    <w:rsid w:val="00CA5337"/>
    <w:rsid w:val="00CA60D8"/>
    <w:rsid w:val="00CA63F3"/>
    <w:rsid w:val="00CA7A5D"/>
    <w:rsid w:val="00CA7C25"/>
    <w:rsid w:val="00CB08B0"/>
    <w:rsid w:val="00CB131A"/>
    <w:rsid w:val="00CB1EB3"/>
    <w:rsid w:val="00CB38AC"/>
    <w:rsid w:val="00CB3CE1"/>
    <w:rsid w:val="00CB42AD"/>
    <w:rsid w:val="00CB6A2B"/>
    <w:rsid w:val="00CB6ADE"/>
    <w:rsid w:val="00CB709C"/>
    <w:rsid w:val="00CB713F"/>
    <w:rsid w:val="00CB7B19"/>
    <w:rsid w:val="00CB7BE7"/>
    <w:rsid w:val="00CC0930"/>
    <w:rsid w:val="00CC1209"/>
    <w:rsid w:val="00CC16BB"/>
    <w:rsid w:val="00CC1757"/>
    <w:rsid w:val="00CC1F78"/>
    <w:rsid w:val="00CC2233"/>
    <w:rsid w:val="00CC2500"/>
    <w:rsid w:val="00CC368B"/>
    <w:rsid w:val="00CC41C9"/>
    <w:rsid w:val="00CC41E1"/>
    <w:rsid w:val="00CC43DF"/>
    <w:rsid w:val="00CC44D3"/>
    <w:rsid w:val="00CC497E"/>
    <w:rsid w:val="00CC4B1F"/>
    <w:rsid w:val="00CC5989"/>
    <w:rsid w:val="00CC5FC4"/>
    <w:rsid w:val="00CC69B9"/>
    <w:rsid w:val="00CC7F37"/>
    <w:rsid w:val="00CD0206"/>
    <w:rsid w:val="00CD08AF"/>
    <w:rsid w:val="00CD152B"/>
    <w:rsid w:val="00CD1992"/>
    <w:rsid w:val="00CD233B"/>
    <w:rsid w:val="00CD2C8E"/>
    <w:rsid w:val="00CD3237"/>
    <w:rsid w:val="00CD4419"/>
    <w:rsid w:val="00CD6647"/>
    <w:rsid w:val="00CD6C11"/>
    <w:rsid w:val="00CD724D"/>
    <w:rsid w:val="00CD77F1"/>
    <w:rsid w:val="00CD7F01"/>
    <w:rsid w:val="00CE012A"/>
    <w:rsid w:val="00CE013C"/>
    <w:rsid w:val="00CE0814"/>
    <w:rsid w:val="00CE1065"/>
    <w:rsid w:val="00CE2056"/>
    <w:rsid w:val="00CE34AC"/>
    <w:rsid w:val="00CE3D17"/>
    <w:rsid w:val="00CE4728"/>
    <w:rsid w:val="00CE4C64"/>
    <w:rsid w:val="00CE59F4"/>
    <w:rsid w:val="00CE5AC2"/>
    <w:rsid w:val="00CE61C0"/>
    <w:rsid w:val="00CE654E"/>
    <w:rsid w:val="00CE7B89"/>
    <w:rsid w:val="00CF0831"/>
    <w:rsid w:val="00CF2586"/>
    <w:rsid w:val="00CF2701"/>
    <w:rsid w:val="00CF2A42"/>
    <w:rsid w:val="00CF34F2"/>
    <w:rsid w:val="00CF3CC7"/>
    <w:rsid w:val="00CF3CF8"/>
    <w:rsid w:val="00CF4533"/>
    <w:rsid w:val="00CF4B12"/>
    <w:rsid w:val="00CF4EE0"/>
    <w:rsid w:val="00CF6008"/>
    <w:rsid w:val="00CF6881"/>
    <w:rsid w:val="00CF7D02"/>
    <w:rsid w:val="00D0045C"/>
    <w:rsid w:val="00D006EF"/>
    <w:rsid w:val="00D008ED"/>
    <w:rsid w:val="00D0095C"/>
    <w:rsid w:val="00D012CB"/>
    <w:rsid w:val="00D01B4F"/>
    <w:rsid w:val="00D028AC"/>
    <w:rsid w:val="00D02A52"/>
    <w:rsid w:val="00D02CFB"/>
    <w:rsid w:val="00D03792"/>
    <w:rsid w:val="00D044AC"/>
    <w:rsid w:val="00D04723"/>
    <w:rsid w:val="00D04754"/>
    <w:rsid w:val="00D05680"/>
    <w:rsid w:val="00D0570B"/>
    <w:rsid w:val="00D063A4"/>
    <w:rsid w:val="00D0646A"/>
    <w:rsid w:val="00D0678C"/>
    <w:rsid w:val="00D06BE5"/>
    <w:rsid w:val="00D07096"/>
    <w:rsid w:val="00D0761A"/>
    <w:rsid w:val="00D079C8"/>
    <w:rsid w:val="00D07EEE"/>
    <w:rsid w:val="00D10A09"/>
    <w:rsid w:val="00D10C31"/>
    <w:rsid w:val="00D10ED4"/>
    <w:rsid w:val="00D120B2"/>
    <w:rsid w:val="00D12254"/>
    <w:rsid w:val="00D12341"/>
    <w:rsid w:val="00D12451"/>
    <w:rsid w:val="00D129EC"/>
    <w:rsid w:val="00D12C1C"/>
    <w:rsid w:val="00D13464"/>
    <w:rsid w:val="00D13792"/>
    <w:rsid w:val="00D14DD2"/>
    <w:rsid w:val="00D14ED7"/>
    <w:rsid w:val="00D14EF1"/>
    <w:rsid w:val="00D15E15"/>
    <w:rsid w:val="00D161FC"/>
    <w:rsid w:val="00D16A3A"/>
    <w:rsid w:val="00D17794"/>
    <w:rsid w:val="00D17B25"/>
    <w:rsid w:val="00D21FB1"/>
    <w:rsid w:val="00D22379"/>
    <w:rsid w:val="00D227C2"/>
    <w:rsid w:val="00D23E35"/>
    <w:rsid w:val="00D2476D"/>
    <w:rsid w:val="00D25505"/>
    <w:rsid w:val="00D26877"/>
    <w:rsid w:val="00D27559"/>
    <w:rsid w:val="00D318EB"/>
    <w:rsid w:val="00D31F76"/>
    <w:rsid w:val="00D32E20"/>
    <w:rsid w:val="00D344D3"/>
    <w:rsid w:val="00D34879"/>
    <w:rsid w:val="00D35149"/>
    <w:rsid w:val="00D35156"/>
    <w:rsid w:val="00D35CA9"/>
    <w:rsid w:val="00D36068"/>
    <w:rsid w:val="00D371E2"/>
    <w:rsid w:val="00D37D43"/>
    <w:rsid w:val="00D40104"/>
    <w:rsid w:val="00D418BE"/>
    <w:rsid w:val="00D4219B"/>
    <w:rsid w:val="00D4225D"/>
    <w:rsid w:val="00D42592"/>
    <w:rsid w:val="00D42BAF"/>
    <w:rsid w:val="00D43290"/>
    <w:rsid w:val="00D4340C"/>
    <w:rsid w:val="00D444D7"/>
    <w:rsid w:val="00D44747"/>
    <w:rsid w:val="00D44F29"/>
    <w:rsid w:val="00D45745"/>
    <w:rsid w:val="00D459AB"/>
    <w:rsid w:val="00D45E88"/>
    <w:rsid w:val="00D45FD8"/>
    <w:rsid w:val="00D46A2A"/>
    <w:rsid w:val="00D477FE"/>
    <w:rsid w:val="00D517B1"/>
    <w:rsid w:val="00D5189D"/>
    <w:rsid w:val="00D52054"/>
    <w:rsid w:val="00D52557"/>
    <w:rsid w:val="00D527D4"/>
    <w:rsid w:val="00D5342B"/>
    <w:rsid w:val="00D535C4"/>
    <w:rsid w:val="00D539E6"/>
    <w:rsid w:val="00D5425A"/>
    <w:rsid w:val="00D542AE"/>
    <w:rsid w:val="00D542DC"/>
    <w:rsid w:val="00D54588"/>
    <w:rsid w:val="00D54C97"/>
    <w:rsid w:val="00D54DF9"/>
    <w:rsid w:val="00D554DD"/>
    <w:rsid w:val="00D57979"/>
    <w:rsid w:val="00D602A6"/>
    <w:rsid w:val="00D60BCB"/>
    <w:rsid w:val="00D62AF8"/>
    <w:rsid w:val="00D632A5"/>
    <w:rsid w:val="00D64582"/>
    <w:rsid w:val="00D64CB8"/>
    <w:rsid w:val="00D651E3"/>
    <w:rsid w:val="00D65992"/>
    <w:rsid w:val="00D65ECC"/>
    <w:rsid w:val="00D66077"/>
    <w:rsid w:val="00D66227"/>
    <w:rsid w:val="00D66DB7"/>
    <w:rsid w:val="00D66F94"/>
    <w:rsid w:val="00D701A6"/>
    <w:rsid w:val="00D705C6"/>
    <w:rsid w:val="00D71491"/>
    <w:rsid w:val="00D716A6"/>
    <w:rsid w:val="00D71C0C"/>
    <w:rsid w:val="00D72698"/>
    <w:rsid w:val="00D72D23"/>
    <w:rsid w:val="00D7382F"/>
    <w:rsid w:val="00D73C09"/>
    <w:rsid w:val="00D73EC7"/>
    <w:rsid w:val="00D7432A"/>
    <w:rsid w:val="00D75650"/>
    <w:rsid w:val="00D75843"/>
    <w:rsid w:val="00D75AE6"/>
    <w:rsid w:val="00D7613C"/>
    <w:rsid w:val="00D76391"/>
    <w:rsid w:val="00D76B59"/>
    <w:rsid w:val="00D76F60"/>
    <w:rsid w:val="00D76F9F"/>
    <w:rsid w:val="00D8017B"/>
    <w:rsid w:val="00D802B8"/>
    <w:rsid w:val="00D81202"/>
    <w:rsid w:val="00D81570"/>
    <w:rsid w:val="00D81ADF"/>
    <w:rsid w:val="00D81E82"/>
    <w:rsid w:val="00D82496"/>
    <w:rsid w:val="00D82CAB"/>
    <w:rsid w:val="00D82E0C"/>
    <w:rsid w:val="00D8306D"/>
    <w:rsid w:val="00D84398"/>
    <w:rsid w:val="00D84B29"/>
    <w:rsid w:val="00D84CE4"/>
    <w:rsid w:val="00D85F1B"/>
    <w:rsid w:val="00D86875"/>
    <w:rsid w:val="00D86A4A"/>
    <w:rsid w:val="00D8718C"/>
    <w:rsid w:val="00D8732D"/>
    <w:rsid w:val="00D908EC"/>
    <w:rsid w:val="00D91F12"/>
    <w:rsid w:val="00D9345D"/>
    <w:rsid w:val="00D935ED"/>
    <w:rsid w:val="00D936F5"/>
    <w:rsid w:val="00D947AE"/>
    <w:rsid w:val="00D95397"/>
    <w:rsid w:val="00D95DCD"/>
    <w:rsid w:val="00D97D8C"/>
    <w:rsid w:val="00D97EFD"/>
    <w:rsid w:val="00DA0170"/>
    <w:rsid w:val="00DA0615"/>
    <w:rsid w:val="00DA0A60"/>
    <w:rsid w:val="00DA107E"/>
    <w:rsid w:val="00DA1212"/>
    <w:rsid w:val="00DA1929"/>
    <w:rsid w:val="00DA1C53"/>
    <w:rsid w:val="00DA2009"/>
    <w:rsid w:val="00DA215D"/>
    <w:rsid w:val="00DA2A11"/>
    <w:rsid w:val="00DA2B26"/>
    <w:rsid w:val="00DA30D3"/>
    <w:rsid w:val="00DA330B"/>
    <w:rsid w:val="00DA43E8"/>
    <w:rsid w:val="00DA47F2"/>
    <w:rsid w:val="00DA5193"/>
    <w:rsid w:val="00DA5EA8"/>
    <w:rsid w:val="00DA70BB"/>
    <w:rsid w:val="00DA7CDD"/>
    <w:rsid w:val="00DB005A"/>
    <w:rsid w:val="00DB05C6"/>
    <w:rsid w:val="00DB09D9"/>
    <w:rsid w:val="00DB114B"/>
    <w:rsid w:val="00DB1D52"/>
    <w:rsid w:val="00DB235F"/>
    <w:rsid w:val="00DB2539"/>
    <w:rsid w:val="00DB29FF"/>
    <w:rsid w:val="00DB2B01"/>
    <w:rsid w:val="00DB448E"/>
    <w:rsid w:val="00DB4537"/>
    <w:rsid w:val="00DB472D"/>
    <w:rsid w:val="00DB4EDC"/>
    <w:rsid w:val="00DB507C"/>
    <w:rsid w:val="00DB582B"/>
    <w:rsid w:val="00DB5A60"/>
    <w:rsid w:val="00DB5C13"/>
    <w:rsid w:val="00DB5D3A"/>
    <w:rsid w:val="00DB5E2A"/>
    <w:rsid w:val="00DB6C39"/>
    <w:rsid w:val="00DB7450"/>
    <w:rsid w:val="00DC039F"/>
    <w:rsid w:val="00DC0BB0"/>
    <w:rsid w:val="00DC1104"/>
    <w:rsid w:val="00DC17B8"/>
    <w:rsid w:val="00DC1CFB"/>
    <w:rsid w:val="00DC1FDC"/>
    <w:rsid w:val="00DC2350"/>
    <w:rsid w:val="00DC3AA7"/>
    <w:rsid w:val="00DC3BCA"/>
    <w:rsid w:val="00DC3D3F"/>
    <w:rsid w:val="00DC3EBC"/>
    <w:rsid w:val="00DC3F59"/>
    <w:rsid w:val="00DC58F3"/>
    <w:rsid w:val="00DC6354"/>
    <w:rsid w:val="00DC666C"/>
    <w:rsid w:val="00DC6D4A"/>
    <w:rsid w:val="00DC6D9F"/>
    <w:rsid w:val="00DC722E"/>
    <w:rsid w:val="00DC7242"/>
    <w:rsid w:val="00DC7DF6"/>
    <w:rsid w:val="00DD090C"/>
    <w:rsid w:val="00DD22FD"/>
    <w:rsid w:val="00DD2BDA"/>
    <w:rsid w:val="00DD2CAA"/>
    <w:rsid w:val="00DD345F"/>
    <w:rsid w:val="00DD371E"/>
    <w:rsid w:val="00DD3978"/>
    <w:rsid w:val="00DD5799"/>
    <w:rsid w:val="00DD5841"/>
    <w:rsid w:val="00DD63AE"/>
    <w:rsid w:val="00DD6BE3"/>
    <w:rsid w:val="00DD6C88"/>
    <w:rsid w:val="00DD7B62"/>
    <w:rsid w:val="00DE13EE"/>
    <w:rsid w:val="00DE1738"/>
    <w:rsid w:val="00DE19D0"/>
    <w:rsid w:val="00DE1B44"/>
    <w:rsid w:val="00DE2321"/>
    <w:rsid w:val="00DE3055"/>
    <w:rsid w:val="00DE3993"/>
    <w:rsid w:val="00DE3A3B"/>
    <w:rsid w:val="00DE3B85"/>
    <w:rsid w:val="00DE3BDC"/>
    <w:rsid w:val="00DE3C4B"/>
    <w:rsid w:val="00DE4035"/>
    <w:rsid w:val="00DE485C"/>
    <w:rsid w:val="00DE4ABA"/>
    <w:rsid w:val="00DE4D2E"/>
    <w:rsid w:val="00DE50D3"/>
    <w:rsid w:val="00DE541F"/>
    <w:rsid w:val="00DE576C"/>
    <w:rsid w:val="00DE58E6"/>
    <w:rsid w:val="00DE683D"/>
    <w:rsid w:val="00DE7322"/>
    <w:rsid w:val="00DE7CF5"/>
    <w:rsid w:val="00DF0811"/>
    <w:rsid w:val="00DF135A"/>
    <w:rsid w:val="00DF1392"/>
    <w:rsid w:val="00DF16AC"/>
    <w:rsid w:val="00DF1C42"/>
    <w:rsid w:val="00DF2134"/>
    <w:rsid w:val="00DF30EE"/>
    <w:rsid w:val="00DF3590"/>
    <w:rsid w:val="00DF3EBE"/>
    <w:rsid w:val="00DF462E"/>
    <w:rsid w:val="00DF52A4"/>
    <w:rsid w:val="00DF62EF"/>
    <w:rsid w:val="00DF67F0"/>
    <w:rsid w:val="00DF77CB"/>
    <w:rsid w:val="00E005B6"/>
    <w:rsid w:val="00E00610"/>
    <w:rsid w:val="00E014A6"/>
    <w:rsid w:val="00E01C42"/>
    <w:rsid w:val="00E020CC"/>
    <w:rsid w:val="00E028B0"/>
    <w:rsid w:val="00E02B21"/>
    <w:rsid w:val="00E031C5"/>
    <w:rsid w:val="00E0345E"/>
    <w:rsid w:val="00E0410B"/>
    <w:rsid w:val="00E0445C"/>
    <w:rsid w:val="00E049EB"/>
    <w:rsid w:val="00E0515B"/>
    <w:rsid w:val="00E0551B"/>
    <w:rsid w:val="00E058CC"/>
    <w:rsid w:val="00E05C0D"/>
    <w:rsid w:val="00E05E85"/>
    <w:rsid w:val="00E061D1"/>
    <w:rsid w:val="00E07221"/>
    <w:rsid w:val="00E07322"/>
    <w:rsid w:val="00E075CD"/>
    <w:rsid w:val="00E07F0D"/>
    <w:rsid w:val="00E1137E"/>
    <w:rsid w:val="00E11628"/>
    <w:rsid w:val="00E12FBC"/>
    <w:rsid w:val="00E15354"/>
    <w:rsid w:val="00E15EAA"/>
    <w:rsid w:val="00E15F1C"/>
    <w:rsid w:val="00E15FF0"/>
    <w:rsid w:val="00E17171"/>
    <w:rsid w:val="00E17904"/>
    <w:rsid w:val="00E204B1"/>
    <w:rsid w:val="00E219EA"/>
    <w:rsid w:val="00E224B2"/>
    <w:rsid w:val="00E22692"/>
    <w:rsid w:val="00E23188"/>
    <w:rsid w:val="00E23332"/>
    <w:rsid w:val="00E234C6"/>
    <w:rsid w:val="00E2365F"/>
    <w:rsid w:val="00E2439C"/>
    <w:rsid w:val="00E258AC"/>
    <w:rsid w:val="00E25928"/>
    <w:rsid w:val="00E25C62"/>
    <w:rsid w:val="00E2630B"/>
    <w:rsid w:val="00E26351"/>
    <w:rsid w:val="00E2709E"/>
    <w:rsid w:val="00E3046D"/>
    <w:rsid w:val="00E314E3"/>
    <w:rsid w:val="00E317E9"/>
    <w:rsid w:val="00E32EFB"/>
    <w:rsid w:val="00E33973"/>
    <w:rsid w:val="00E34B7F"/>
    <w:rsid w:val="00E36212"/>
    <w:rsid w:val="00E363E2"/>
    <w:rsid w:val="00E367E7"/>
    <w:rsid w:val="00E36800"/>
    <w:rsid w:val="00E36C17"/>
    <w:rsid w:val="00E370FE"/>
    <w:rsid w:val="00E37EAC"/>
    <w:rsid w:val="00E40FD8"/>
    <w:rsid w:val="00E411E4"/>
    <w:rsid w:val="00E41512"/>
    <w:rsid w:val="00E42D2B"/>
    <w:rsid w:val="00E4360F"/>
    <w:rsid w:val="00E44285"/>
    <w:rsid w:val="00E445F2"/>
    <w:rsid w:val="00E45E4D"/>
    <w:rsid w:val="00E4627F"/>
    <w:rsid w:val="00E4645D"/>
    <w:rsid w:val="00E46E0E"/>
    <w:rsid w:val="00E47355"/>
    <w:rsid w:val="00E4751C"/>
    <w:rsid w:val="00E47B59"/>
    <w:rsid w:val="00E47F2C"/>
    <w:rsid w:val="00E50F8A"/>
    <w:rsid w:val="00E5133C"/>
    <w:rsid w:val="00E51765"/>
    <w:rsid w:val="00E51B1F"/>
    <w:rsid w:val="00E5233E"/>
    <w:rsid w:val="00E528E1"/>
    <w:rsid w:val="00E52A69"/>
    <w:rsid w:val="00E52E06"/>
    <w:rsid w:val="00E52E74"/>
    <w:rsid w:val="00E53689"/>
    <w:rsid w:val="00E5382E"/>
    <w:rsid w:val="00E53CFA"/>
    <w:rsid w:val="00E53F84"/>
    <w:rsid w:val="00E54BF4"/>
    <w:rsid w:val="00E54CC3"/>
    <w:rsid w:val="00E54DA8"/>
    <w:rsid w:val="00E551D9"/>
    <w:rsid w:val="00E55D0C"/>
    <w:rsid w:val="00E55FCB"/>
    <w:rsid w:val="00E57008"/>
    <w:rsid w:val="00E57744"/>
    <w:rsid w:val="00E57A90"/>
    <w:rsid w:val="00E57B14"/>
    <w:rsid w:val="00E6075F"/>
    <w:rsid w:val="00E60BAB"/>
    <w:rsid w:val="00E6126B"/>
    <w:rsid w:val="00E61F51"/>
    <w:rsid w:val="00E6255F"/>
    <w:rsid w:val="00E6417B"/>
    <w:rsid w:val="00E646D4"/>
    <w:rsid w:val="00E64878"/>
    <w:rsid w:val="00E64967"/>
    <w:rsid w:val="00E6548A"/>
    <w:rsid w:val="00E6658A"/>
    <w:rsid w:val="00E6723C"/>
    <w:rsid w:val="00E67305"/>
    <w:rsid w:val="00E70057"/>
    <w:rsid w:val="00E70198"/>
    <w:rsid w:val="00E7088D"/>
    <w:rsid w:val="00E7150A"/>
    <w:rsid w:val="00E71AD7"/>
    <w:rsid w:val="00E71E23"/>
    <w:rsid w:val="00E731ED"/>
    <w:rsid w:val="00E73BA8"/>
    <w:rsid w:val="00E742D7"/>
    <w:rsid w:val="00E74970"/>
    <w:rsid w:val="00E74A57"/>
    <w:rsid w:val="00E75061"/>
    <w:rsid w:val="00E75801"/>
    <w:rsid w:val="00E7588D"/>
    <w:rsid w:val="00E75C01"/>
    <w:rsid w:val="00E75C97"/>
    <w:rsid w:val="00E75DD8"/>
    <w:rsid w:val="00E75DF5"/>
    <w:rsid w:val="00E75EA0"/>
    <w:rsid w:val="00E77295"/>
    <w:rsid w:val="00E77950"/>
    <w:rsid w:val="00E77FED"/>
    <w:rsid w:val="00E80382"/>
    <w:rsid w:val="00E809C9"/>
    <w:rsid w:val="00E809CA"/>
    <w:rsid w:val="00E817AA"/>
    <w:rsid w:val="00E81B55"/>
    <w:rsid w:val="00E81BC6"/>
    <w:rsid w:val="00E820A0"/>
    <w:rsid w:val="00E820EA"/>
    <w:rsid w:val="00E829A1"/>
    <w:rsid w:val="00E82CCA"/>
    <w:rsid w:val="00E83564"/>
    <w:rsid w:val="00E8357F"/>
    <w:rsid w:val="00E836A1"/>
    <w:rsid w:val="00E8375F"/>
    <w:rsid w:val="00E83E92"/>
    <w:rsid w:val="00E83F94"/>
    <w:rsid w:val="00E8461E"/>
    <w:rsid w:val="00E84C3D"/>
    <w:rsid w:val="00E8524C"/>
    <w:rsid w:val="00E85A49"/>
    <w:rsid w:val="00E8703A"/>
    <w:rsid w:val="00E872C9"/>
    <w:rsid w:val="00E87490"/>
    <w:rsid w:val="00E878E3"/>
    <w:rsid w:val="00E87D43"/>
    <w:rsid w:val="00E87F42"/>
    <w:rsid w:val="00E903C9"/>
    <w:rsid w:val="00E9053B"/>
    <w:rsid w:val="00E90A2D"/>
    <w:rsid w:val="00E9134A"/>
    <w:rsid w:val="00E92823"/>
    <w:rsid w:val="00E93723"/>
    <w:rsid w:val="00E9408D"/>
    <w:rsid w:val="00E9422F"/>
    <w:rsid w:val="00E9496C"/>
    <w:rsid w:val="00E94BB9"/>
    <w:rsid w:val="00E9504F"/>
    <w:rsid w:val="00E95B52"/>
    <w:rsid w:val="00E95CCE"/>
    <w:rsid w:val="00E97D5F"/>
    <w:rsid w:val="00E97D77"/>
    <w:rsid w:val="00E97DEF"/>
    <w:rsid w:val="00EA0612"/>
    <w:rsid w:val="00EA09E7"/>
    <w:rsid w:val="00EA0E23"/>
    <w:rsid w:val="00EA1AC6"/>
    <w:rsid w:val="00EA1EE5"/>
    <w:rsid w:val="00EA2FF0"/>
    <w:rsid w:val="00EA3B15"/>
    <w:rsid w:val="00EA4576"/>
    <w:rsid w:val="00EA4906"/>
    <w:rsid w:val="00EA4F50"/>
    <w:rsid w:val="00EA57F8"/>
    <w:rsid w:val="00EA5C54"/>
    <w:rsid w:val="00EA6294"/>
    <w:rsid w:val="00EA649B"/>
    <w:rsid w:val="00EA65B1"/>
    <w:rsid w:val="00EA68A4"/>
    <w:rsid w:val="00EA6A98"/>
    <w:rsid w:val="00EA762F"/>
    <w:rsid w:val="00EA791A"/>
    <w:rsid w:val="00EA7D52"/>
    <w:rsid w:val="00EA7E5F"/>
    <w:rsid w:val="00EB03D3"/>
    <w:rsid w:val="00EB0ACF"/>
    <w:rsid w:val="00EB12B9"/>
    <w:rsid w:val="00EB12D2"/>
    <w:rsid w:val="00EB190C"/>
    <w:rsid w:val="00EB2256"/>
    <w:rsid w:val="00EB2965"/>
    <w:rsid w:val="00EB2B49"/>
    <w:rsid w:val="00EB2CA8"/>
    <w:rsid w:val="00EB3EFE"/>
    <w:rsid w:val="00EB3F48"/>
    <w:rsid w:val="00EB4550"/>
    <w:rsid w:val="00EB493B"/>
    <w:rsid w:val="00EB4E74"/>
    <w:rsid w:val="00EB58A0"/>
    <w:rsid w:val="00EB5E1D"/>
    <w:rsid w:val="00EB7184"/>
    <w:rsid w:val="00EB757A"/>
    <w:rsid w:val="00EB7A3E"/>
    <w:rsid w:val="00EB7C6E"/>
    <w:rsid w:val="00EB7FBB"/>
    <w:rsid w:val="00EC08B5"/>
    <w:rsid w:val="00EC0C3F"/>
    <w:rsid w:val="00EC1A63"/>
    <w:rsid w:val="00EC219C"/>
    <w:rsid w:val="00EC28B9"/>
    <w:rsid w:val="00EC2A98"/>
    <w:rsid w:val="00EC4C38"/>
    <w:rsid w:val="00EC4C61"/>
    <w:rsid w:val="00EC54F8"/>
    <w:rsid w:val="00EC5521"/>
    <w:rsid w:val="00EC55A6"/>
    <w:rsid w:val="00EC7386"/>
    <w:rsid w:val="00EC7D79"/>
    <w:rsid w:val="00ED0581"/>
    <w:rsid w:val="00ED065A"/>
    <w:rsid w:val="00ED06C0"/>
    <w:rsid w:val="00ED06F9"/>
    <w:rsid w:val="00ED0B53"/>
    <w:rsid w:val="00ED0D07"/>
    <w:rsid w:val="00ED18B7"/>
    <w:rsid w:val="00ED28BB"/>
    <w:rsid w:val="00ED2A69"/>
    <w:rsid w:val="00ED399E"/>
    <w:rsid w:val="00ED53BB"/>
    <w:rsid w:val="00ED5BD1"/>
    <w:rsid w:val="00ED667D"/>
    <w:rsid w:val="00ED669D"/>
    <w:rsid w:val="00ED6CE3"/>
    <w:rsid w:val="00ED7315"/>
    <w:rsid w:val="00ED7D6E"/>
    <w:rsid w:val="00EE1C7C"/>
    <w:rsid w:val="00EE2398"/>
    <w:rsid w:val="00EE28F0"/>
    <w:rsid w:val="00EE2E33"/>
    <w:rsid w:val="00EE30A5"/>
    <w:rsid w:val="00EE3770"/>
    <w:rsid w:val="00EE4907"/>
    <w:rsid w:val="00EE4FCE"/>
    <w:rsid w:val="00EE5271"/>
    <w:rsid w:val="00EE5485"/>
    <w:rsid w:val="00EE5CF6"/>
    <w:rsid w:val="00EE64D8"/>
    <w:rsid w:val="00EE6843"/>
    <w:rsid w:val="00EE6B77"/>
    <w:rsid w:val="00EE7822"/>
    <w:rsid w:val="00EF0FCE"/>
    <w:rsid w:val="00EF10B8"/>
    <w:rsid w:val="00EF10BA"/>
    <w:rsid w:val="00EF1297"/>
    <w:rsid w:val="00EF18EC"/>
    <w:rsid w:val="00EF1C2B"/>
    <w:rsid w:val="00EF1FFB"/>
    <w:rsid w:val="00EF2B8C"/>
    <w:rsid w:val="00EF2D2E"/>
    <w:rsid w:val="00EF3AAD"/>
    <w:rsid w:val="00EF3EAD"/>
    <w:rsid w:val="00EF45CE"/>
    <w:rsid w:val="00EF4CF8"/>
    <w:rsid w:val="00EF5E09"/>
    <w:rsid w:val="00EF613F"/>
    <w:rsid w:val="00EF64DB"/>
    <w:rsid w:val="00EF69F4"/>
    <w:rsid w:val="00EF6BCB"/>
    <w:rsid w:val="00EF6F32"/>
    <w:rsid w:val="00EF6F43"/>
    <w:rsid w:val="00EF7115"/>
    <w:rsid w:val="00EF727A"/>
    <w:rsid w:val="00F00617"/>
    <w:rsid w:val="00F00DEC"/>
    <w:rsid w:val="00F01154"/>
    <w:rsid w:val="00F01BDA"/>
    <w:rsid w:val="00F020E7"/>
    <w:rsid w:val="00F02B19"/>
    <w:rsid w:val="00F02E27"/>
    <w:rsid w:val="00F036E2"/>
    <w:rsid w:val="00F03A06"/>
    <w:rsid w:val="00F042FC"/>
    <w:rsid w:val="00F045F0"/>
    <w:rsid w:val="00F0465D"/>
    <w:rsid w:val="00F047FB"/>
    <w:rsid w:val="00F04BA6"/>
    <w:rsid w:val="00F051C1"/>
    <w:rsid w:val="00F057EB"/>
    <w:rsid w:val="00F05AD2"/>
    <w:rsid w:val="00F0641E"/>
    <w:rsid w:val="00F06AFA"/>
    <w:rsid w:val="00F06CE3"/>
    <w:rsid w:val="00F07646"/>
    <w:rsid w:val="00F07CDE"/>
    <w:rsid w:val="00F10467"/>
    <w:rsid w:val="00F11D09"/>
    <w:rsid w:val="00F12B5E"/>
    <w:rsid w:val="00F1368B"/>
    <w:rsid w:val="00F13B0A"/>
    <w:rsid w:val="00F1477D"/>
    <w:rsid w:val="00F14979"/>
    <w:rsid w:val="00F14ED6"/>
    <w:rsid w:val="00F15001"/>
    <w:rsid w:val="00F1622A"/>
    <w:rsid w:val="00F1654F"/>
    <w:rsid w:val="00F1670A"/>
    <w:rsid w:val="00F1671B"/>
    <w:rsid w:val="00F16C92"/>
    <w:rsid w:val="00F16CDF"/>
    <w:rsid w:val="00F16F14"/>
    <w:rsid w:val="00F17085"/>
    <w:rsid w:val="00F21557"/>
    <w:rsid w:val="00F22196"/>
    <w:rsid w:val="00F223B8"/>
    <w:rsid w:val="00F2254F"/>
    <w:rsid w:val="00F229A3"/>
    <w:rsid w:val="00F22A14"/>
    <w:rsid w:val="00F235F9"/>
    <w:rsid w:val="00F23B29"/>
    <w:rsid w:val="00F23F06"/>
    <w:rsid w:val="00F24998"/>
    <w:rsid w:val="00F2582C"/>
    <w:rsid w:val="00F2643E"/>
    <w:rsid w:val="00F266CF"/>
    <w:rsid w:val="00F26DE6"/>
    <w:rsid w:val="00F2784A"/>
    <w:rsid w:val="00F31CA3"/>
    <w:rsid w:val="00F350CD"/>
    <w:rsid w:val="00F3723E"/>
    <w:rsid w:val="00F37CE1"/>
    <w:rsid w:val="00F37D0C"/>
    <w:rsid w:val="00F40183"/>
    <w:rsid w:val="00F409BF"/>
    <w:rsid w:val="00F40A4C"/>
    <w:rsid w:val="00F40B30"/>
    <w:rsid w:val="00F411D8"/>
    <w:rsid w:val="00F421BD"/>
    <w:rsid w:val="00F42B81"/>
    <w:rsid w:val="00F42EEA"/>
    <w:rsid w:val="00F43568"/>
    <w:rsid w:val="00F43590"/>
    <w:rsid w:val="00F4416F"/>
    <w:rsid w:val="00F44EEE"/>
    <w:rsid w:val="00F44F6F"/>
    <w:rsid w:val="00F472A1"/>
    <w:rsid w:val="00F475E7"/>
    <w:rsid w:val="00F512D6"/>
    <w:rsid w:val="00F518C0"/>
    <w:rsid w:val="00F52120"/>
    <w:rsid w:val="00F52155"/>
    <w:rsid w:val="00F52CD4"/>
    <w:rsid w:val="00F52D95"/>
    <w:rsid w:val="00F536B9"/>
    <w:rsid w:val="00F54D32"/>
    <w:rsid w:val="00F55A06"/>
    <w:rsid w:val="00F56297"/>
    <w:rsid w:val="00F56773"/>
    <w:rsid w:val="00F57491"/>
    <w:rsid w:val="00F60B28"/>
    <w:rsid w:val="00F6162D"/>
    <w:rsid w:val="00F61E95"/>
    <w:rsid w:val="00F61FFE"/>
    <w:rsid w:val="00F62690"/>
    <w:rsid w:val="00F6296B"/>
    <w:rsid w:val="00F62E91"/>
    <w:rsid w:val="00F63C7B"/>
    <w:rsid w:val="00F64735"/>
    <w:rsid w:val="00F649AB"/>
    <w:rsid w:val="00F66B6F"/>
    <w:rsid w:val="00F67792"/>
    <w:rsid w:val="00F70338"/>
    <w:rsid w:val="00F706A5"/>
    <w:rsid w:val="00F70F26"/>
    <w:rsid w:val="00F726C9"/>
    <w:rsid w:val="00F72A80"/>
    <w:rsid w:val="00F73986"/>
    <w:rsid w:val="00F746CE"/>
    <w:rsid w:val="00F7509A"/>
    <w:rsid w:val="00F765EC"/>
    <w:rsid w:val="00F7741E"/>
    <w:rsid w:val="00F804BC"/>
    <w:rsid w:val="00F81741"/>
    <w:rsid w:val="00F824FB"/>
    <w:rsid w:val="00F8276F"/>
    <w:rsid w:val="00F848C7"/>
    <w:rsid w:val="00F84B97"/>
    <w:rsid w:val="00F84EFF"/>
    <w:rsid w:val="00F855FD"/>
    <w:rsid w:val="00F85E4F"/>
    <w:rsid w:val="00F86A4E"/>
    <w:rsid w:val="00F87BD4"/>
    <w:rsid w:val="00F87BE6"/>
    <w:rsid w:val="00F904BF"/>
    <w:rsid w:val="00F906D8"/>
    <w:rsid w:val="00F907A7"/>
    <w:rsid w:val="00F9121F"/>
    <w:rsid w:val="00F91D8E"/>
    <w:rsid w:val="00F93451"/>
    <w:rsid w:val="00F94A4D"/>
    <w:rsid w:val="00F95A2C"/>
    <w:rsid w:val="00F95CED"/>
    <w:rsid w:val="00F96408"/>
    <w:rsid w:val="00F9654A"/>
    <w:rsid w:val="00F96A54"/>
    <w:rsid w:val="00F97103"/>
    <w:rsid w:val="00F973DD"/>
    <w:rsid w:val="00FA003D"/>
    <w:rsid w:val="00FA01AD"/>
    <w:rsid w:val="00FA0F96"/>
    <w:rsid w:val="00FA1C91"/>
    <w:rsid w:val="00FA1E28"/>
    <w:rsid w:val="00FA2795"/>
    <w:rsid w:val="00FA2A72"/>
    <w:rsid w:val="00FA2C01"/>
    <w:rsid w:val="00FA37B9"/>
    <w:rsid w:val="00FA414E"/>
    <w:rsid w:val="00FA46FF"/>
    <w:rsid w:val="00FA4864"/>
    <w:rsid w:val="00FA499D"/>
    <w:rsid w:val="00FA5523"/>
    <w:rsid w:val="00FA58B4"/>
    <w:rsid w:val="00FA6061"/>
    <w:rsid w:val="00FA7290"/>
    <w:rsid w:val="00FB0292"/>
    <w:rsid w:val="00FB0769"/>
    <w:rsid w:val="00FB08C3"/>
    <w:rsid w:val="00FB10B2"/>
    <w:rsid w:val="00FB2A61"/>
    <w:rsid w:val="00FB323B"/>
    <w:rsid w:val="00FB3E9E"/>
    <w:rsid w:val="00FB3EF6"/>
    <w:rsid w:val="00FB4152"/>
    <w:rsid w:val="00FB4B14"/>
    <w:rsid w:val="00FB5190"/>
    <w:rsid w:val="00FB5634"/>
    <w:rsid w:val="00FB6497"/>
    <w:rsid w:val="00FB6CC5"/>
    <w:rsid w:val="00FB7B5C"/>
    <w:rsid w:val="00FC0CAB"/>
    <w:rsid w:val="00FC18E4"/>
    <w:rsid w:val="00FC1923"/>
    <w:rsid w:val="00FC26EF"/>
    <w:rsid w:val="00FC2E12"/>
    <w:rsid w:val="00FC37CC"/>
    <w:rsid w:val="00FC3D6A"/>
    <w:rsid w:val="00FC5285"/>
    <w:rsid w:val="00FC5303"/>
    <w:rsid w:val="00FC582B"/>
    <w:rsid w:val="00FC62B0"/>
    <w:rsid w:val="00FC6525"/>
    <w:rsid w:val="00FC65EA"/>
    <w:rsid w:val="00FC7523"/>
    <w:rsid w:val="00FC7765"/>
    <w:rsid w:val="00FD00C5"/>
    <w:rsid w:val="00FD0329"/>
    <w:rsid w:val="00FD10FF"/>
    <w:rsid w:val="00FD122E"/>
    <w:rsid w:val="00FD1A30"/>
    <w:rsid w:val="00FD1BBF"/>
    <w:rsid w:val="00FD39B3"/>
    <w:rsid w:val="00FD3EEC"/>
    <w:rsid w:val="00FD42D1"/>
    <w:rsid w:val="00FD4B61"/>
    <w:rsid w:val="00FD4F94"/>
    <w:rsid w:val="00FD52D6"/>
    <w:rsid w:val="00FD54E7"/>
    <w:rsid w:val="00FD553C"/>
    <w:rsid w:val="00FD5D45"/>
    <w:rsid w:val="00FD5F99"/>
    <w:rsid w:val="00FD6A79"/>
    <w:rsid w:val="00FD6C72"/>
    <w:rsid w:val="00FD76C2"/>
    <w:rsid w:val="00FE03D7"/>
    <w:rsid w:val="00FE0DFD"/>
    <w:rsid w:val="00FE119F"/>
    <w:rsid w:val="00FE3915"/>
    <w:rsid w:val="00FE3CC5"/>
    <w:rsid w:val="00FE47A1"/>
    <w:rsid w:val="00FE49BE"/>
    <w:rsid w:val="00FE4CC6"/>
    <w:rsid w:val="00FE5B66"/>
    <w:rsid w:val="00FE5EF0"/>
    <w:rsid w:val="00FE6358"/>
    <w:rsid w:val="00FE6982"/>
    <w:rsid w:val="00FE6BE4"/>
    <w:rsid w:val="00FE6ED0"/>
    <w:rsid w:val="00FF00FD"/>
    <w:rsid w:val="00FF0B3B"/>
    <w:rsid w:val="00FF0E61"/>
    <w:rsid w:val="00FF14CF"/>
    <w:rsid w:val="00FF1DBA"/>
    <w:rsid w:val="00FF22F2"/>
    <w:rsid w:val="00FF2BD7"/>
    <w:rsid w:val="00FF34CD"/>
    <w:rsid w:val="00FF366F"/>
    <w:rsid w:val="00FF36B5"/>
    <w:rsid w:val="00FF3826"/>
    <w:rsid w:val="00FF38A0"/>
    <w:rsid w:val="00FF3C59"/>
    <w:rsid w:val="00FF43AB"/>
    <w:rsid w:val="00FF522E"/>
    <w:rsid w:val="00FF7CD0"/>
    <w:rsid w:val="0316823E"/>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A5D6B"/>
  <w15:chartTrackingRefBased/>
  <w15:docId w15:val="{27A590B2-4590-464A-9547-1D3CEBBFE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7DF"/>
    <w:pPr>
      <w:spacing w:line="240" w:lineRule="auto"/>
    </w:pPr>
    <w:rPr>
      <w:rFonts w:ascii="Times New Roman" w:eastAsia="SimSun" w:hAnsi="Times New Roman" w:cs="Times New Roman"/>
      <w:szCs w:val="20"/>
      <w:lang w:val="en-GB"/>
    </w:rPr>
  </w:style>
  <w:style w:type="paragraph" w:styleId="Heading1">
    <w:name w:val="heading 1"/>
    <w:aliases w:val="H1,h1"/>
    <w:basedOn w:val="Normal"/>
    <w:next w:val="Normal"/>
    <w:link w:val="Heading1Char"/>
    <w:qFormat/>
    <w:rsid w:val="00405944"/>
    <w:pPr>
      <w:keepNext/>
      <w:numPr>
        <w:numId w:val="3"/>
      </w:numPr>
      <w:spacing w:after="240"/>
      <w:ind w:right="284"/>
      <w:outlineLvl w:val="0"/>
    </w:pPr>
    <w:rPr>
      <w:rFonts w:ascii="Arial" w:hAnsi="Arial"/>
      <w:b/>
      <w:sz w:val="32"/>
    </w:rPr>
  </w:style>
  <w:style w:type="paragraph" w:styleId="Heading2">
    <w:name w:val="heading 2"/>
    <w:aliases w:val="H2,h2"/>
    <w:basedOn w:val="Normal"/>
    <w:next w:val="Normal"/>
    <w:link w:val="Heading2Char"/>
    <w:qFormat/>
    <w:rsid w:val="00405944"/>
    <w:pPr>
      <w:keepNext/>
      <w:numPr>
        <w:ilvl w:val="1"/>
        <w:numId w:val="3"/>
      </w:numPr>
      <w:ind w:right="284"/>
      <w:outlineLvl w:val="1"/>
    </w:pPr>
    <w:rPr>
      <w:rFonts w:ascii="Arial" w:hAnsi="Arial"/>
      <w:b/>
      <w:sz w:val="24"/>
    </w:rPr>
  </w:style>
  <w:style w:type="paragraph" w:styleId="Heading3">
    <w:name w:val="heading 3"/>
    <w:aliases w:val="H3,h3"/>
    <w:basedOn w:val="Normal"/>
    <w:next w:val="Normal"/>
    <w:link w:val="Heading3Char"/>
    <w:qFormat/>
    <w:rsid w:val="006447FC"/>
    <w:pPr>
      <w:keepNext/>
      <w:numPr>
        <w:ilvl w:val="2"/>
        <w:numId w:val="3"/>
      </w:numPr>
      <w:outlineLvl w:val="2"/>
    </w:pPr>
    <w:rPr>
      <w:b/>
      <w:sz w:val="24"/>
    </w:rPr>
  </w:style>
  <w:style w:type="paragraph" w:styleId="Heading4">
    <w:name w:val="heading 4"/>
    <w:aliases w:val="h4"/>
    <w:basedOn w:val="Normal"/>
    <w:next w:val="Normal"/>
    <w:link w:val="Heading4Char"/>
    <w:qFormat/>
    <w:rsid w:val="00405944"/>
    <w:pPr>
      <w:keepNext/>
      <w:numPr>
        <w:ilvl w:val="3"/>
        <w:numId w:val="3"/>
      </w:numPr>
      <w:tabs>
        <w:tab w:val="left" w:pos="2694"/>
      </w:tabs>
      <w:outlineLvl w:val="3"/>
    </w:pPr>
    <w:rPr>
      <w:rFonts w:ascii="Arial" w:hAnsi="Arial"/>
      <w:b/>
    </w:rPr>
  </w:style>
  <w:style w:type="paragraph" w:styleId="Heading5">
    <w:name w:val="heading 5"/>
    <w:aliases w:val="h5"/>
    <w:basedOn w:val="Normal"/>
    <w:next w:val="Normal"/>
    <w:link w:val="Heading5Char"/>
    <w:qFormat/>
    <w:rsid w:val="00405944"/>
    <w:pPr>
      <w:keepNext/>
      <w:numPr>
        <w:ilvl w:val="4"/>
        <w:numId w:val="3"/>
      </w:numPr>
      <w:jc w:val="center"/>
      <w:outlineLvl w:val="4"/>
    </w:pPr>
    <w:rPr>
      <w:rFonts w:ascii="Arial" w:hAnsi="Arial"/>
      <w:b/>
      <w:sz w:val="24"/>
    </w:rPr>
  </w:style>
  <w:style w:type="paragraph" w:styleId="Heading6">
    <w:name w:val="heading 6"/>
    <w:aliases w:val="h6"/>
    <w:basedOn w:val="Normal"/>
    <w:next w:val="Normal"/>
    <w:link w:val="Heading6Char"/>
    <w:qFormat/>
    <w:rsid w:val="00405944"/>
    <w:pPr>
      <w:keepNext/>
      <w:numPr>
        <w:ilvl w:val="5"/>
        <w:numId w:val="3"/>
      </w:numPr>
      <w:outlineLvl w:val="5"/>
    </w:pPr>
    <w:rPr>
      <w:rFonts w:ascii="Arial" w:hAnsi="Arial"/>
      <w:b/>
      <w:color w:val="C0C0C0"/>
      <w:sz w:val="24"/>
    </w:rPr>
  </w:style>
  <w:style w:type="paragraph" w:styleId="Heading7">
    <w:name w:val="heading 7"/>
    <w:basedOn w:val="Normal"/>
    <w:next w:val="Normal"/>
    <w:link w:val="Heading7Char"/>
    <w:qFormat/>
    <w:rsid w:val="00405944"/>
    <w:pPr>
      <w:keepNext/>
      <w:numPr>
        <w:ilvl w:val="6"/>
        <w:numId w:val="3"/>
      </w:numPr>
      <w:tabs>
        <w:tab w:val="left" w:pos="2694"/>
      </w:tabs>
      <w:outlineLvl w:val="6"/>
    </w:pPr>
    <w:rPr>
      <w:rFonts w:ascii="Arial" w:hAnsi="Arial"/>
      <w:b/>
      <w:color w:val="0000FF"/>
    </w:rPr>
  </w:style>
  <w:style w:type="paragraph" w:styleId="Heading8">
    <w:name w:val="heading 8"/>
    <w:basedOn w:val="Normal"/>
    <w:next w:val="Normal"/>
    <w:link w:val="Heading8Char"/>
    <w:qFormat/>
    <w:rsid w:val="00405944"/>
    <w:pPr>
      <w:keepNext/>
      <w:numPr>
        <w:ilvl w:val="7"/>
        <w:numId w:val="3"/>
      </w:numPr>
      <w:spacing w:after="120"/>
      <w:outlineLvl w:val="7"/>
    </w:pPr>
    <w:rPr>
      <w:rFonts w:ascii="Arial" w:hAnsi="Arial"/>
      <w:b/>
    </w:rPr>
  </w:style>
  <w:style w:type="paragraph" w:styleId="Heading9">
    <w:name w:val="heading 9"/>
    <w:basedOn w:val="Normal"/>
    <w:next w:val="Normal"/>
    <w:link w:val="Heading9Char"/>
    <w:qFormat/>
    <w:rsid w:val="00405944"/>
    <w:pPr>
      <w:keepNext/>
      <w:numPr>
        <w:ilvl w:val="8"/>
        <w:numId w:val="3"/>
      </w:numPr>
      <w:spacing w:after="120"/>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405944"/>
    <w:rPr>
      <w:rFonts w:ascii="Arial" w:eastAsia="SimSun" w:hAnsi="Arial" w:cs="Times New Roman"/>
      <w:b/>
      <w:sz w:val="32"/>
      <w:szCs w:val="20"/>
      <w:lang w:val="en-GB"/>
    </w:rPr>
  </w:style>
  <w:style w:type="character" w:customStyle="1" w:styleId="Heading2Char">
    <w:name w:val="Heading 2 Char"/>
    <w:aliases w:val="H2 Char,h2 Char"/>
    <w:basedOn w:val="DefaultParagraphFont"/>
    <w:link w:val="Heading2"/>
    <w:rsid w:val="00405944"/>
    <w:rPr>
      <w:rFonts w:ascii="Arial" w:eastAsia="SimSun" w:hAnsi="Arial" w:cs="Times New Roman"/>
      <w:b/>
      <w:sz w:val="24"/>
      <w:szCs w:val="20"/>
      <w:lang w:val="en-GB"/>
    </w:rPr>
  </w:style>
  <w:style w:type="character" w:customStyle="1" w:styleId="Heading3Char">
    <w:name w:val="Heading 3 Char"/>
    <w:aliases w:val="H3 Char,h3 Char"/>
    <w:basedOn w:val="DefaultParagraphFont"/>
    <w:link w:val="Heading3"/>
    <w:rsid w:val="006447FC"/>
    <w:rPr>
      <w:rFonts w:ascii="Times New Roman" w:eastAsia="SimSun" w:hAnsi="Times New Roman" w:cs="Times New Roman"/>
      <w:b/>
      <w:sz w:val="24"/>
      <w:szCs w:val="20"/>
      <w:lang w:val="en-GB"/>
    </w:rPr>
  </w:style>
  <w:style w:type="character" w:customStyle="1" w:styleId="Heading4Char">
    <w:name w:val="Heading 4 Char"/>
    <w:aliases w:val="h4 Char"/>
    <w:basedOn w:val="DefaultParagraphFont"/>
    <w:link w:val="Heading4"/>
    <w:rsid w:val="00405944"/>
    <w:rPr>
      <w:rFonts w:ascii="Arial" w:eastAsia="SimSun" w:hAnsi="Arial" w:cs="Times New Roman"/>
      <w:b/>
      <w:szCs w:val="20"/>
      <w:lang w:val="en-GB"/>
    </w:rPr>
  </w:style>
  <w:style w:type="character" w:customStyle="1" w:styleId="Heading5Char">
    <w:name w:val="Heading 5 Char"/>
    <w:aliases w:val="h5 Char"/>
    <w:basedOn w:val="DefaultParagraphFont"/>
    <w:link w:val="Heading5"/>
    <w:rsid w:val="00405944"/>
    <w:rPr>
      <w:rFonts w:ascii="Arial" w:eastAsia="SimSun" w:hAnsi="Arial" w:cs="Times New Roman"/>
      <w:b/>
      <w:sz w:val="24"/>
      <w:szCs w:val="20"/>
      <w:lang w:val="en-GB"/>
    </w:rPr>
  </w:style>
  <w:style w:type="character" w:customStyle="1" w:styleId="Heading6Char">
    <w:name w:val="Heading 6 Char"/>
    <w:aliases w:val="h6 Char"/>
    <w:basedOn w:val="DefaultParagraphFont"/>
    <w:link w:val="Heading6"/>
    <w:rsid w:val="00405944"/>
    <w:rPr>
      <w:rFonts w:ascii="Arial" w:eastAsia="SimSun" w:hAnsi="Arial" w:cs="Times New Roman"/>
      <w:b/>
      <w:color w:val="C0C0C0"/>
      <w:sz w:val="24"/>
      <w:szCs w:val="20"/>
      <w:lang w:val="en-GB"/>
    </w:rPr>
  </w:style>
  <w:style w:type="character" w:customStyle="1" w:styleId="Heading7Char">
    <w:name w:val="Heading 7 Char"/>
    <w:basedOn w:val="DefaultParagraphFont"/>
    <w:link w:val="Heading7"/>
    <w:rsid w:val="00405944"/>
    <w:rPr>
      <w:rFonts w:ascii="Arial" w:eastAsia="SimSun" w:hAnsi="Arial" w:cs="Times New Roman"/>
      <w:b/>
      <w:color w:val="0000FF"/>
      <w:szCs w:val="20"/>
      <w:lang w:val="en-GB"/>
    </w:rPr>
  </w:style>
  <w:style w:type="character" w:customStyle="1" w:styleId="Heading8Char">
    <w:name w:val="Heading 8 Char"/>
    <w:basedOn w:val="DefaultParagraphFont"/>
    <w:link w:val="Heading8"/>
    <w:rsid w:val="00405944"/>
    <w:rPr>
      <w:rFonts w:ascii="Arial" w:eastAsia="SimSun" w:hAnsi="Arial" w:cs="Times New Roman"/>
      <w:b/>
      <w:szCs w:val="20"/>
      <w:lang w:val="en-GB"/>
    </w:rPr>
  </w:style>
  <w:style w:type="character" w:customStyle="1" w:styleId="Heading9Char">
    <w:name w:val="Heading 9 Char"/>
    <w:basedOn w:val="DefaultParagraphFont"/>
    <w:link w:val="Heading9"/>
    <w:rsid w:val="00405944"/>
    <w:rPr>
      <w:rFonts w:ascii="Arial" w:eastAsia="SimSun" w:hAnsi="Arial" w:cs="Times New Roman"/>
      <w:b/>
      <w:sz w:val="24"/>
      <w:szCs w:val="20"/>
      <w:lang w:val="en-GB"/>
    </w:rPr>
  </w:style>
  <w:style w:type="character" w:styleId="Hyperlink">
    <w:name w:val="Hyperlink"/>
    <w:uiPriority w:val="99"/>
    <w:unhideWhenUsed/>
    <w:qFormat/>
    <w:rsid w:val="00405944"/>
    <w:rPr>
      <w:color w:val="0000FF"/>
      <w:u w:val="single"/>
    </w:rPr>
  </w:style>
  <w:style w:type="paragraph" w:customStyle="1" w:styleId="CRCoverPage">
    <w:name w:val="CR Cover Page"/>
    <w:rsid w:val="00405944"/>
    <w:pPr>
      <w:spacing w:after="120" w:line="240" w:lineRule="auto"/>
    </w:pPr>
    <w:rPr>
      <w:rFonts w:ascii="Arial" w:eastAsia="MS Mincho" w:hAnsi="Arial" w:cs="Times New Roman"/>
      <w:sz w:val="20"/>
      <w:szCs w:val="20"/>
      <w:lang w:val="en-GB"/>
    </w:rPr>
  </w:style>
  <w:style w:type="paragraph" w:styleId="Caption">
    <w:name w:val="caption"/>
    <w:aliases w:val="cap,cap Char"/>
    <w:basedOn w:val="Normal"/>
    <w:next w:val="Normal"/>
    <w:link w:val="CaptionChar"/>
    <w:qFormat/>
    <w:rsid w:val="00405944"/>
    <w:pPr>
      <w:spacing w:before="120" w:after="120" w:line="259" w:lineRule="auto"/>
    </w:pPr>
    <w:rPr>
      <w:rFonts w:ascii="Calibri" w:eastAsia="Calibri" w:hAnsi="Calibri"/>
      <w:b/>
      <w:szCs w:val="22"/>
    </w:rPr>
  </w:style>
  <w:style w:type="table" w:styleId="TableGrid">
    <w:name w:val="Table Grid"/>
    <w:basedOn w:val="TableNormal"/>
    <w:uiPriority w:val="59"/>
    <w:qFormat/>
    <w:rsid w:val="00405944"/>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405944"/>
    <w:pPr>
      <w:ind w:left="720"/>
      <w:contextualSpacing/>
    </w:pPr>
  </w:style>
  <w:style w:type="paragraph" w:styleId="TableofFigures">
    <w:name w:val="table of figures"/>
    <w:basedOn w:val="Normal"/>
    <w:next w:val="Normal"/>
    <w:uiPriority w:val="99"/>
    <w:unhideWhenUsed/>
    <w:rsid w:val="00405944"/>
    <w:pPr>
      <w:spacing w:after="0"/>
    </w:pPr>
  </w:style>
  <w:style w:type="paragraph" w:customStyle="1" w:styleId="TAH">
    <w:name w:val="TAH"/>
    <w:basedOn w:val="Normal"/>
    <w:link w:val="TAHCar"/>
    <w:qFormat/>
    <w:rsid w:val="00405944"/>
    <w:pPr>
      <w:keepNext/>
      <w:keepLines/>
      <w:spacing w:after="0"/>
      <w:jc w:val="center"/>
    </w:pPr>
    <w:rPr>
      <w:rFonts w:ascii="Arial" w:eastAsia="Times New Roman" w:hAnsi="Arial"/>
      <w:b/>
      <w:sz w:val="18"/>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05944"/>
    <w:rPr>
      <w:rFonts w:ascii="Times New Roman" w:eastAsia="SimSun" w:hAnsi="Times New Roman" w:cs="Times New Roman"/>
      <w:szCs w:val="20"/>
      <w:lang w:val="en-GB"/>
    </w:rPr>
  </w:style>
  <w:style w:type="character" w:customStyle="1" w:styleId="TAHCar">
    <w:name w:val="TAH Car"/>
    <w:link w:val="TAH"/>
    <w:qFormat/>
    <w:rsid w:val="00405944"/>
    <w:rPr>
      <w:rFonts w:ascii="Arial" w:eastAsia="Times New Roman" w:hAnsi="Arial" w:cs="Times New Roman"/>
      <w:b/>
      <w:sz w:val="18"/>
      <w:szCs w:val="20"/>
      <w:lang w:val="en-GB"/>
    </w:rPr>
  </w:style>
  <w:style w:type="table" w:customStyle="1" w:styleId="TableGrid1">
    <w:name w:val="Table Grid1"/>
    <w:basedOn w:val="TableNormal"/>
    <w:next w:val="TableGrid"/>
    <w:rsid w:val="00405944"/>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qFormat/>
    <w:rsid w:val="005732A3"/>
    <w:pPr>
      <w:spacing w:after="0"/>
    </w:pPr>
    <w:rPr>
      <w:rFonts w:eastAsia="MS Gothic"/>
      <w:sz w:val="20"/>
      <w:lang w:val="x-none" w:eastAsia="x-none"/>
    </w:rPr>
  </w:style>
  <w:style w:type="character" w:customStyle="1" w:styleId="CommentTextChar">
    <w:name w:val="Comment Text Char"/>
    <w:basedOn w:val="DefaultParagraphFont"/>
    <w:link w:val="CommentText"/>
    <w:qFormat/>
    <w:rsid w:val="005732A3"/>
    <w:rPr>
      <w:rFonts w:ascii="Times New Roman" w:eastAsia="MS Gothic" w:hAnsi="Times New Roman" w:cs="Times New Roman"/>
      <w:sz w:val="20"/>
      <w:szCs w:val="20"/>
      <w:lang w:val="x-none" w:eastAsia="x-none"/>
    </w:rPr>
  </w:style>
  <w:style w:type="character" w:styleId="CommentReference">
    <w:name w:val="annotation reference"/>
    <w:basedOn w:val="DefaultParagraphFont"/>
    <w:unhideWhenUsed/>
    <w:qFormat/>
    <w:rsid w:val="00B80B21"/>
    <w:rPr>
      <w:sz w:val="16"/>
      <w:szCs w:val="16"/>
    </w:rPr>
  </w:style>
  <w:style w:type="paragraph" w:styleId="CommentSubject">
    <w:name w:val="annotation subject"/>
    <w:basedOn w:val="CommentText"/>
    <w:next w:val="CommentText"/>
    <w:link w:val="CommentSubjectChar"/>
    <w:uiPriority w:val="99"/>
    <w:semiHidden/>
    <w:unhideWhenUsed/>
    <w:rsid w:val="00B80B21"/>
    <w:pPr>
      <w:spacing w:after="160"/>
    </w:pPr>
    <w:rPr>
      <w:rFonts w:eastAsia="SimSun"/>
      <w:b/>
      <w:bCs/>
      <w:lang w:val="en-GB" w:eastAsia="en-US"/>
    </w:rPr>
  </w:style>
  <w:style w:type="character" w:customStyle="1" w:styleId="CommentSubjectChar">
    <w:name w:val="Comment Subject Char"/>
    <w:basedOn w:val="CommentTextChar"/>
    <w:link w:val="CommentSubject"/>
    <w:uiPriority w:val="99"/>
    <w:semiHidden/>
    <w:rsid w:val="00B80B21"/>
    <w:rPr>
      <w:rFonts w:ascii="Times New Roman" w:eastAsia="SimSun" w:hAnsi="Times New Roman" w:cs="Times New Roman"/>
      <w:b/>
      <w:bCs/>
      <w:sz w:val="20"/>
      <w:szCs w:val="20"/>
      <w:lang w:val="en-GB" w:eastAsia="x-none"/>
    </w:rPr>
  </w:style>
  <w:style w:type="character" w:styleId="PlaceholderText">
    <w:name w:val="Placeholder Text"/>
    <w:basedOn w:val="DefaultParagraphFont"/>
    <w:uiPriority w:val="99"/>
    <w:semiHidden/>
    <w:rsid w:val="00D23E35"/>
    <w:rPr>
      <w:color w:val="808080"/>
    </w:rPr>
  </w:style>
  <w:style w:type="character" w:customStyle="1" w:styleId="THChar">
    <w:name w:val="TH Char"/>
    <w:link w:val="TH"/>
    <w:qFormat/>
    <w:locked/>
    <w:rsid w:val="005348BC"/>
    <w:rPr>
      <w:rFonts w:ascii="Arial" w:hAnsi="Arial" w:cs="Arial"/>
      <w:b/>
    </w:rPr>
  </w:style>
  <w:style w:type="paragraph" w:customStyle="1" w:styleId="TH">
    <w:name w:val="TH"/>
    <w:basedOn w:val="Normal"/>
    <w:link w:val="THChar"/>
    <w:qFormat/>
    <w:rsid w:val="005348BC"/>
    <w:pPr>
      <w:keepNext/>
      <w:keepLines/>
      <w:spacing w:before="60" w:after="180"/>
      <w:jc w:val="center"/>
    </w:pPr>
    <w:rPr>
      <w:rFonts w:ascii="Arial" w:eastAsiaTheme="minorHAnsi" w:hAnsi="Arial" w:cs="Arial"/>
      <w:b/>
      <w:szCs w:val="22"/>
      <w:lang w:val="sv-SE"/>
    </w:rPr>
  </w:style>
  <w:style w:type="character" w:customStyle="1" w:styleId="apple-converted-space">
    <w:name w:val="apple-converted-space"/>
    <w:qFormat/>
    <w:rsid w:val="005348BC"/>
  </w:style>
  <w:style w:type="character" w:customStyle="1" w:styleId="B1Zchn">
    <w:name w:val="B1 Zchn"/>
    <w:link w:val="B1"/>
    <w:qFormat/>
    <w:locked/>
    <w:rsid w:val="009C5F83"/>
  </w:style>
  <w:style w:type="paragraph" w:customStyle="1" w:styleId="B1">
    <w:name w:val="B1"/>
    <w:basedOn w:val="Normal"/>
    <w:link w:val="B1Zchn"/>
    <w:qFormat/>
    <w:rsid w:val="009C5F83"/>
    <w:pPr>
      <w:spacing w:after="180"/>
      <w:ind w:left="568" w:hanging="284"/>
    </w:pPr>
    <w:rPr>
      <w:rFonts w:asciiTheme="minorHAnsi" w:eastAsiaTheme="minorHAnsi" w:hAnsiTheme="minorHAnsi" w:cstheme="minorBidi"/>
      <w:szCs w:val="22"/>
      <w:lang w:val="sv-SE"/>
    </w:rPr>
  </w:style>
  <w:style w:type="paragraph" w:styleId="Revision">
    <w:name w:val="Revision"/>
    <w:hidden/>
    <w:uiPriority w:val="99"/>
    <w:semiHidden/>
    <w:rsid w:val="0032515E"/>
    <w:pPr>
      <w:spacing w:after="0" w:line="240" w:lineRule="auto"/>
    </w:pPr>
    <w:rPr>
      <w:rFonts w:ascii="Times New Roman" w:eastAsia="SimSun" w:hAnsi="Times New Roman" w:cs="Times New Roman"/>
      <w:szCs w:val="20"/>
      <w:lang w:val="en-GB"/>
    </w:rPr>
  </w:style>
  <w:style w:type="character" w:styleId="Mention">
    <w:name w:val="Mention"/>
    <w:basedOn w:val="DefaultParagraphFont"/>
    <w:uiPriority w:val="99"/>
    <w:unhideWhenUsed/>
    <w:rsid w:val="004D0385"/>
    <w:rPr>
      <w:color w:val="2B579A"/>
      <w:shd w:val="clear" w:color="auto" w:fill="E1DFDD"/>
    </w:rPr>
  </w:style>
  <w:style w:type="character" w:styleId="UnresolvedMention">
    <w:name w:val="Unresolved Mention"/>
    <w:basedOn w:val="DefaultParagraphFont"/>
    <w:uiPriority w:val="99"/>
    <w:semiHidden/>
    <w:unhideWhenUsed/>
    <w:rsid w:val="00BF192A"/>
    <w:rPr>
      <w:color w:val="605E5C"/>
      <w:shd w:val="clear" w:color="auto" w:fill="E1DFDD"/>
    </w:rPr>
  </w:style>
  <w:style w:type="character" w:customStyle="1" w:styleId="CaptionChar">
    <w:name w:val="Caption Char"/>
    <w:aliases w:val="cap Char1,cap Char Char"/>
    <w:link w:val="Caption"/>
    <w:rsid w:val="002A5E1E"/>
    <w:rPr>
      <w:rFonts w:ascii="Calibri" w:eastAsia="Calibri" w:hAnsi="Calibri" w:cs="Times New Roman"/>
      <w:b/>
      <w:lang w:val="en-GB"/>
    </w:rPr>
  </w:style>
  <w:style w:type="paragraph" w:styleId="BodyText">
    <w:name w:val="Body Text"/>
    <w:link w:val="BodyTextChar"/>
    <w:qFormat/>
    <w:rsid w:val="0089701B"/>
    <w:pPr>
      <w:tabs>
        <w:tab w:val="left" w:pos="720"/>
        <w:tab w:val="left" w:pos="1440"/>
        <w:tab w:val="left" w:pos="2160"/>
        <w:tab w:val="left" w:pos="2880"/>
        <w:tab w:val="left" w:pos="3600"/>
        <w:tab w:val="left" w:pos="4321"/>
        <w:tab w:val="left" w:pos="5041"/>
        <w:tab w:val="left" w:pos="5761"/>
        <w:tab w:val="left" w:pos="6481"/>
        <w:tab w:val="left" w:pos="7201"/>
      </w:tabs>
      <w:spacing w:before="120" w:after="240" w:line="240" w:lineRule="auto"/>
    </w:pPr>
    <w:rPr>
      <w:rFonts w:eastAsiaTheme="minorEastAsia" w:cs="Times New Roman"/>
      <w:lang w:val="en-US"/>
    </w:rPr>
  </w:style>
  <w:style w:type="character" w:customStyle="1" w:styleId="BodyTextChar">
    <w:name w:val="Body Text Char"/>
    <w:basedOn w:val="DefaultParagraphFont"/>
    <w:link w:val="BodyText"/>
    <w:rsid w:val="0089701B"/>
    <w:rPr>
      <w:rFonts w:eastAsiaTheme="minorEastAsia" w:cs="Times New Roman"/>
      <w:lang w:val="en-US"/>
    </w:rPr>
  </w:style>
  <w:style w:type="character" w:customStyle="1" w:styleId="cf01">
    <w:name w:val="cf01"/>
    <w:basedOn w:val="DefaultParagraphFont"/>
    <w:rsid w:val="00F16CDF"/>
    <w:rPr>
      <w:rFonts w:ascii="Segoe UI" w:hAnsi="Segoe UI" w:cs="Segoe UI" w:hint="default"/>
      <w:b/>
      <w:bCs/>
      <w:i/>
      <w:iCs/>
      <w:sz w:val="18"/>
      <w:szCs w:val="18"/>
    </w:rPr>
  </w:style>
  <w:style w:type="numbering" w:customStyle="1" w:styleId="StyleBulletedSymbolsymbolLeft025Hanging0">
    <w:name w:val="Style Bulleted Symbol (symbol) Left:  0.25&quot; Hanging:  0."/>
    <w:basedOn w:val="NoList"/>
    <w:rsid w:val="00FF1DBA"/>
    <w:pPr>
      <w:numPr>
        <w:numId w:val="25"/>
      </w:numPr>
    </w:pPr>
  </w:style>
  <w:style w:type="paragraph" w:customStyle="1" w:styleId="NormalNoSpacing">
    <w:name w:val="Normal_NoSpacing"/>
    <w:basedOn w:val="Normal"/>
    <w:autoRedefine/>
    <w:qFormat/>
    <w:rsid w:val="00FF1DBA"/>
    <w:pPr>
      <w:spacing w:after="0"/>
    </w:pPr>
    <w:rPr>
      <w:rFonts w:eastAsia="Times New Roman"/>
      <w:sz w:val="20"/>
      <w:lang w:val="en-US" w:eastAsia="zh-CN"/>
    </w:rPr>
  </w:style>
  <w:style w:type="paragraph" w:customStyle="1" w:styleId="pf0">
    <w:name w:val="pf0"/>
    <w:basedOn w:val="Normal"/>
    <w:rsid w:val="002A076B"/>
    <w:pPr>
      <w:spacing w:before="100" w:beforeAutospacing="1" w:after="100" w:afterAutospacing="1"/>
      <w:ind w:left="720"/>
    </w:pPr>
    <w:rPr>
      <w:rFonts w:eastAsia="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87546">
      <w:bodyDiv w:val="1"/>
      <w:marLeft w:val="0"/>
      <w:marRight w:val="0"/>
      <w:marTop w:val="0"/>
      <w:marBottom w:val="0"/>
      <w:divBdr>
        <w:top w:val="none" w:sz="0" w:space="0" w:color="auto"/>
        <w:left w:val="none" w:sz="0" w:space="0" w:color="auto"/>
        <w:bottom w:val="none" w:sz="0" w:space="0" w:color="auto"/>
        <w:right w:val="none" w:sz="0" w:space="0" w:color="auto"/>
      </w:divBdr>
    </w:div>
    <w:div w:id="231894038">
      <w:bodyDiv w:val="1"/>
      <w:marLeft w:val="0"/>
      <w:marRight w:val="0"/>
      <w:marTop w:val="0"/>
      <w:marBottom w:val="0"/>
      <w:divBdr>
        <w:top w:val="none" w:sz="0" w:space="0" w:color="auto"/>
        <w:left w:val="none" w:sz="0" w:space="0" w:color="auto"/>
        <w:bottom w:val="none" w:sz="0" w:space="0" w:color="auto"/>
        <w:right w:val="none" w:sz="0" w:space="0" w:color="auto"/>
      </w:divBdr>
    </w:div>
    <w:div w:id="237179002">
      <w:bodyDiv w:val="1"/>
      <w:marLeft w:val="0"/>
      <w:marRight w:val="0"/>
      <w:marTop w:val="0"/>
      <w:marBottom w:val="0"/>
      <w:divBdr>
        <w:top w:val="none" w:sz="0" w:space="0" w:color="auto"/>
        <w:left w:val="none" w:sz="0" w:space="0" w:color="auto"/>
        <w:bottom w:val="none" w:sz="0" w:space="0" w:color="auto"/>
        <w:right w:val="none" w:sz="0" w:space="0" w:color="auto"/>
      </w:divBdr>
    </w:div>
    <w:div w:id="237398936">
      <w:bodyDiv w:val="1"/>
      <w:marLeft w:val="0"/>
      <w:marRight w:val="0"/>
      <w:marTop w:val="0"/>
      <w:marBottom w:val="0"/>
      <w:divBdr>
        <w:top w:val="none" w:sz="0" w:space="0" w:color="auto"/>
        <w:left w:val="none" w:sz="0" w:space="0" w:color="auto"/>
        <w:bottom w:val="none" w:sz="0" w:space="0" w:color="auto"/>
        <w:right w:val="none" w:sz="0" w:space="0" w:color="auto"/>
      </w:divBdr>
    </w:div>
    <w:div w:id="320619048">
      <w:bodyDiv w:val="1"/>
      <w:marLeft w:val="0"/>
      <w:marRight w:val="0"/>
      <w:marTop w:val="0"/>
      <w:marBottom w:val="0"/>
      <w:divBdr>
        <w:top w:val="none" w:sz="0" w:space="0" w:color="auto"/>
        <w:left w:val="none" w:sz="0" w:space="0" w:color="auto"/>
        <w:bottom w:val="none" w:sz="0" w:space="0" w:color="auto"/>
        <w:right w:val="none" w:sz="0" w:space="0" w:color="auto"/>
      </w:divBdr>
    </w:div>
    <w:div w:id="402526501">
      <w:bodyDiv w:val="1"/>
      <w:marLeft w:val="0"/>
      <w:marRight w:val="0"/>
      <w:marTop w:val="0"/>
      <w:marBottom w:val="0"/>
      <w:divBdr>
        <w:top w:val="none" w:sz="0" w:space="0" w:color="auto"/>
        <w:left w:val="none" w:sz="0" w:space="0" w:color="auto"/>
        <w:bottom w:val="none" w:sz="0" w:space="0" w:color="auto"/>
        <w:right w:val="none" w:sz="0" w:space="0" w:color="auto"/>
      </w:divBdr>
    </w:div>
    <w:div w:id="425615064">
      <w:bodyDiv w:val="1"/>
      <w:marLeft w:val="0"/>
      <w:marRight w:val="0"/>
      <w:marTop w:val="0"/>
      <w:marBottom w:val="0"/>
      <w:divBdr>
        <w:top w:val="none" w:sz="0" w:space="0" w:color="auto"/>
        <w:left w:val="none" w:sz="0" w:space="0" w:color="auto"/>
        <w:bottom w:val="none" w:sz="0" w:space="0" w:color="auto"/>
        <w:right w:val="none" w:sz="0" w:space="0" w:color="auto"/>
      </w:divBdr>
      <w:divsChild>
        <w:div w:id="515579983">
          <w:marLeft w:val="0"/>
          <w:marRight w:val="0"/>
          <w:marTop w:val="0"/>
          <w:marBottom w:val="0"/>
          <w:divBdr>
            <w:top w:val="none" w:sz="0" w:space="0" w:color="auto"/>
            <w:left w:val="none" w:sz="0" w:space="0" w:color="auto"/>
            <w:bottom w:val="none" w:sz="0" w:space="0" w:color="auto"/>
            <w:right w:val="none" w:sz="0" w:space="0" w:color="auto"/>
          </w:divBdr>
          <w:divsChild>
            <w:div w:id="114866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492540">
      <w:bodyDiv w:val="1"/>
      <w:marLeft w:val="0"/>
      <w:marRight w:val="0"/>
      <w:marTop w:val="0"/>
      <w:marBottom w:val="0"/>
      <w:divBdr>
        <w:top w:val="none" w:sz="0" w:space="0" w:color="auto"/>
        <w:left w:val="none" w:sz="0" w:space="0" w:color="auto"/>
        <w:bottom w:val="none" w:sz="0" w:space="0" w:color="auto"/>
        <w:right w:val="none" w:sz="0" w:space="0" w:color="auto"/>
      </w:divBdr>
    </w:div>
    <w:div w:id="525559459">
      <w:bodyDiv w:val="1"/>
      <w:marLeft w:val="0"/>
      <w:marRight w:val="0"/>
      <w:marTop w:val="0"/>
      <w:marBottom w:val="0"/>
      <w:divBdr>
        <w:top w:val="none" w:sz="0" w:space="0" w:color="auto"/>
        <w:left w:val="none" w:sz="0" w:space="0" w:color="auto"/>
        <w:bottom w:val="none" w:sz="0" w:space="0" w:color="auto"/>
        <w:right w:val="none" w:sz="0" w:space="0" w:color="auto"/>
      </w:divBdr>
    </w:div>
    <w:div w:id="597176010">
      <w:bodyDiv w:val="1"/>
      <w:marLeft w:val="0"/>
      <w:marRight w:val="0"/>
      <w:marTop w:val="0"/>
      <w:marBottom w:val="0"/>
      <w:divBdr>
        <w:top w:val="none" w:sz="0" w:space="0" w:color="auto"/>
        <w:left w:val="none" w:sz="0" w:space="0" w:color="auto"/>
        <w:bottom w:val="none" w:sz="0" w:space="0" w:color="auto"/>
        <w:right w:val="none" w:sz="0" w:space="0" w:color="auto"/>
      </w:divBdr>
    </w:div>
    <w:div w:id="679890541">
      <w:bodyDiv w:val="1"/>
      <w:marLeft w:val="0"/>
      <w:marRight w:val="0"/>
      <w:marTop w:val="0"/>
      <w:marBottom w:val="0"/>
      <w:divBdr>
        <w:top w:val="none" w:sz="0" w:space="0" w:color="auto"/>
        <w:left w:val="none" w:sz="0" w:space="0" w:color="auto"/>
        <w:bottom w:val="none" w:sz="0" w:space="0" w:color="auto"/>
        <w:right w:val="none" w:sz="0" w:space="0" w:color="auto"/>
      </w:divBdr>
    </w:div>
    <w:div w:id="737871082">
      <w:bodyDiv w:val="1"/>
      <w:marLeft w:val="0"/>
      <w:marRight w:val="0"/>
      <w:marTop w:val="0"/>
      <w:marBottom w:val="0"/>
      <w:divBdr>
        <w:top w:val="none" w:sz="0" w:space="0" w:color="auto"/>
        <w:left w:val="none" w:sz="0" w:space="0" w:color="auto"/>
        <w:bottom w:val="none" w:sz="0" w:space="0" w:color="auto"/>
        <w:right w:val="none" w:sz="0" w:space="0" w:color="auto"/>
      </w:divBdr>
    </w:div>
    <w:div w:id="747121247">
      <w:bodyDiv w:val="1"/>
      <w:marLeft w:val="0"/>
      <w:marRight w:val="0"/>
      <w:marTop w:val="0"/>
      <w:marBottom w:val="0"/>
      <w:divBdr>
        <w:top w:val="none" w:sz="0" w:space="0" w:color="auto"/>
        <w:left w:val="none" w:sz="0" w:space="0" w:color="auto"/>
        <w:bottom w:val="none" w:sz="0" w:space="0" w:color="auto"/>
        <w:right w:val="none" w:sz="0" w:space="0" w:color="auto"/>
      </w:divBdr>
    </w:div>
    <w:div w:id="879323281">
      <w:bodyDiv w:val="1"/>
      <w:marLeft w:val="0"/>
      <w:marRight w:val="0"/>
      <w:marTop w:val="0"/>
      <w:marBottom w:val="0"/>
      <w:divBdr>
        <w:top w:val="none" w:sz="0" w:space="0" w:color="auto"/>
        <w:left w:val="none" w:sz="0" w:space="0" w:color="auto"/>
        <w:bottom w:val="none" w:sz="0" w:space="0" w:color="auto"/>
        <w:right w:val="none" w:sz="0" w:space="0" w:color="auto"/>
      </w:divBdr>
    </w:div>
    <w:div w:id="976762456">
      <w:bodyDiv w:val="1"/>
      <w:marLeft w:val="0"/>
      <w:marRight w:val="0"/>
      <w:marTop w:val="0"/>
      <w:marBottom w:val="0"/>
      <w:divBdr>
        <w:top w:val="none" w:sz="0" w:space="0" w:color="auto"/>
        <w:left w:val="none" w:sz="0" w:space="0" w:color="auto"/>
        <w:bottom w:val="none" w:sz="0" w:space="0" w:color="auto"/>
        <w:right w:val="none" w:sz="0" w:space="0" w:color="auto"/>
      </w:divBdr>
    </w:div>
    <w:div w:id="1032920692">
      <w:bodyDiv w:val="1"/>
      <w:marLeft w:val="0"/>
      <w:marRight w:val="0"/>
      <w:marTop w:val="0"/>
      <w:marBottom w:val="0"/>
      <w:divBdr>
        <w:top w:val="none" w:sz="0" w:space="0" w:color="auto"/>
        <w:left w:val="none" w:sz="0" w:space="0" w:color="auto"/>
        <w:bottom w:val="none" w:sz="0" w:space="0" w:color="auto"/>
        <w:right w:val="none" w:sz="0" w:space="0" w:color="auto"/>
      </w:divBdr>
    </w:div>
    <w:div w:id="1162891653">
      <w:bodyDiv w:val="1"/>
      <w:marLeft w:val="0"/>
      <w:marRight w:val="0"/>
      <w:marTop w:val="0"/>
      <w:marBottom w:val="0"/>
      <w:divBdr>
        <w:top w:val="none" w:sz="0" w:space="0" w:color="auto"/>
        <w:left w:val="none" w:sz="0" w:space="0" w:color="auto"/>
        <w:bottom w:val="none" w:sz="0" w:space="0" w:color="auto"/>
        <w:right w:val="none" w:sz="0" w:space="0" w:color="auto"/>
      </w:divBdr>
    </w:div>
    <w:div w:id="1254777043">
      <w:bodyDiv w:val="1"/>
      <w:marLeft w:val="0"/>
      <w:marRight w:val="0"/>
      <w:marTop w:val="0"/>
      <w:marBottom w:val="0"/>
      <w:divBdr>
        <w:top w:val="none" w:sz="0" w:space="0" w:color="auto"/>
        <w:left w:val="none" w:sz="0" w:space="0" w:color="auto"/>
        <w:bottom w:val="none" w:sz="0" w:space="0" w:color="auto"/>
        <w:right w:val="none" w:sz="0" w:space="0" w:color="auto"/>
      </w:divBdr>
    </w:div>
    <w:div w:id="1264534563">
      <w:bodyDiv w:val="1"/>
      <w:marLeft w:val="0"/>
      <w:marRight w:val="0"/>
      <w:marTop w:val="0"/>
      <w:marBottom w:val="0"/>
      <w:divBdr>
        <w:top w:val="none" w:sz="0" w:space="0" w:color="auto"/>
        <w:left w:val="none" w:sz="0" w:space="0" w:color="auto"/>
        <w:bottom w:val="none" w:sz="0" w:space="0" w:color="auto"/>
        <w:right w:val="none" w:sz="0" w:space="0" w:color="auto"/>
      </w:divBdr>
    </w:div>
    <w:div w:id="1323003808">
      <w:bodyDiv w:val="1"/>
      <w:marLeft w:val="0"/>
      <w:marRight w:val="0"/>
      <w:marTop w:val="0"/>
      <w:marBottom w:val="0"/>
      <w:divBdr>
        <w:top w:val="none" w:sz="0" w:space="0" w:color="auto"/>
        <w:left w:val="none" w:sz="0" w:space="0" w:color="auto"/>
        <w:bottom w:val="none" w:sz="0" w:space="0" w:color="auto"/>
        <w:right w:val="none" w:sz="0" w:space="0" w:color="auto"/>
      </w:divBdr>
    </w:div>
    <w:div w:id="1417558413">
      <w:bodyDiv w:val="1"/>
      <w:marLeft w:val="0"/>
      <w:marRight w:val="0"/>
      <w:marTop w:val="0"/>
      <w:marBottom w:val="0"/>
      <w:divBdr>
        <w:top w:val="none" w:sz="0" w:space="0" w:color="auto"/>
        <w:left w:val="none" w:sz="0" w:space="0" w:color="auto"/>
        <w:bottom w:val="none" w:sz="0" w:space="0" w:color="auto"/>
        <w:right w:val="none" w:sz="0" w:space="0" w:color="auto"/>
      </w:divBdr>
    </w:div>
    <w:div w:id="1419017684">
      <w:bodyDiv w:val="1"/>
      <w:marLeft w:val="0"/>
      <w:marRight w:val="0"/>
      <w:marTop w:val="0"/>
      <w:marBottom w:val="0"/>
      <w:divBdr>
        <w:top w:val="none" w:sz="0" w:space="0" w:color="auto"/>
        <w:left w:val="none" w:sz="0" w:space="0" w:color="auto"/>
        <w:bottom w:val="none" w:sz="0" w:space="0" w:color="auto"/>
        <w:right w:val="none" w:sz="0" w:space="0" w:color="auto"/>
      </w:divBdr>
      <w:divsChild>
        <w:div w:id="1335104812">
          <w:marLeft w:val="590"/>
          <w:marRight w:val="0"/>
          <w:marTop w:val="134"/>
          <w:marBottom w:val="0"/>
          <w:divBdr>
            <w:top w:val="none" w:sz="0" w:space="0" w:color="auto"/>
            <w:left w:val="none" w:sz="0" w:space="0" w:color="auto"/>
            <w:bottom w:val="none" w:sz="0" w:space="0" w:color="auto"/>
            <w:right w:val="none" w:sz="0" w:space="0" w:color="auto"/>
          </w:divBdr>
        </w:div>
      </w:divsChild>
    </w:div>
    <w:div w:id="1578855573">
      <w:bodyDiv w:val="1"/>
      <w:marLeft w:val="0"/>
      <w:marRight w:val="0"/>
      <w:marTop w:val="0"/>
      <w:marBottom w:val="0"/>
      <w:divBdr>
        <w:top w:val="none" w:sz="0" w:space="0" w:color="auto"/>
        <w:left w:val="none" w:sz="0" w:space="0" w:color="auto"/>
        <w:bottom w:val="none" w:sz="0" w:space="0" w:color="auto"/>
        <w:right w:val="none" w:sz="0" w:space="0" w:color="auto"/>
      </w:divBdr>
    </w:div>
    <w:div w:id="1739934899">
      <w:bodyDiv w:val="1"/>
      <w:marLeft w:val="0"/>
      <w:marRight w:val="0"/>
      <w:marTop w:val="0"/>
      <w:marBottom w:val="0"/>
      <w:divBdr>
        <w:top w:val="none" w:sz="0" w:space="0" w:color="auto"/>
        <w:left w:val="none" w:sz="0" w:space="0" w:color="auto"/>
        <w:bottom w:val="none" w:sz="0" w:space="0" w:color="auto"/>
        <w:right w:val="none" w:sz="0" w:space="0" w:color="auto"/>
      </w:divBdr>
    </w:div>
    <w:div w:id="1752576487">
      <w:bodyDiv w:val="1"/>
      <w:marLeft w:val="0"/>
      <w:marRight w:val="0"/>
      <w:marTop w:val="0"/>
      <w:marBottom w:val="0"/>
      <w:divBdr>
        <w:top w:val="none" w:sz="0" w:space="0" w:color="auto"/>
        <w:left w:val="none" w:sz="0" w:space="0" w:color="auto"/>
        <w:bottom w:val="none" w:sz="0" w:space="0" w:color="auto"/>
        <w:right w:val="none" w:sz="0" w:space="0" w:color="auto"/>
      </w:divBdr>
    </w:div>
    <w:div w:id="1779250429">
      <w:bodyDiv w:val="1"/>
      <w:marLeft w:val="0"/>
      <w:marRight w:val="0"/>
      <w:marTop w:val="0"/>
      <w:marBottom w:val="0"/>
      <w:divBdr>
        <w:top w:val="none" w:sz="0" w:space="0" w:color="auto"/>
        <w:left w:val="none" w:sz="0" w:space="0" w:color="auto"/>
        <w:bottom w:val="none" w:sz="0" w:space="0" w:color="auto"/>
        <w:right w:val="none" w:sz="0" w:space="0" w:color="auto"/>
      </w:divBdr>
    </w:div>
    <w:div w:id="1820463637">
      <w:bodyDiv w:val="1"/>
      <w:marLeft w:val="0"/>
      <w:marRight w:val="0"/>
      <w:marTop w:val="0"/>
      <w:marBottom w:val="0"/>
      <w:divBdr>
        <w:top w:val="none" w:sz="0" w:space="0" w:color="auto"/>
        <w:left w:val="none" w:sz="0" w:space="0" w:color="auto"/>
        <w:bottom w:val="none" w:sz="0" w:space="0" w:color="auto"/>
        <w:right w:val="none" w:sz="0" w:space="0" w:color="auto"/>
      </w:divBdr>
    </w:div>
    <w:div w:id="1895071377">
      <w:bodyDiv w:val="1"/>
      <w:marLeft w:val="0"/>
      <w:marRight w:val="0"/>
      <w:marTop w:val="0"/>
      <w:marBottom w:val="0"/>
      <w:divBdr>
        <w:top w:val="none" w:sz="0" w:space="0" w:color="auto"/>
        <w:left w:val="none" w:sz="0" w:space="0" w:color="auto"/>
        <w:bottom w:val="none" w:sz="0" w:space="0" w:color="auto"/>
        <w:right w:val="none" w:sz="0" w:space="0" w:color="auto"/>
      </w:divBdr>
    </w:div>
    <w:div w:id="1967007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B367C1-6594-423F-8EAC-5D2DC1D13A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10A660-2420-4A14-A0EA-6FF776B405E5}">
  <ds:schemaRefs>
    <ds:schemaRef ds:uri="http://schemas.openxmlformats.org/officeDocument/2006/bibliography"/>
  </ds:schemaRefs>
</ds:datastoreItem>
</file>

<file path=customXml/itemProps3.xml><?xml version="1.0" encoding="utf-8"?>
<ds:datastoreItem xmlns:ds="http://schemas.openxmlformats.org/officeDocument/2006/customXml" ds:itemID="{4C36DA26-FBC7-40FE-9B66-2B294A55C218}">
  <ds:schemaRefs>
    <ds:schemaRef ds:uri="http://schemas.microsoft.com/sharepoint/v3/contenttype/forms"/>
  </ds:schemaRefs>
</ds:datastoreItem>
</file>

<file path=customXml/itemProps4.xml><?xml version="1.0" encoding="utf-8"?>
<ds:datastoreItem xmlns:ds="http://schemas.openxmlformats.org/officeDocument/2006/customXml" ds:itemID="{E21F60FF-1906-4B48-ABE3-4DC269687B0F}">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4</TotalTime>
  <Pages>16</Pages>
  <Words>6977</Words>
  <Characters>36979</Characters>
  <Application>Microsoft Office Word</Application>
  <DocSecurity>0</DocSecurity>
  <Lines>308</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Mazloum, Nafiseh</dc:creator>
  <cp:keywords/>
  <dc:description/>
  <cp:lastModifiedBy>Mazloum, Nafiseh</cp:lastModifiedBy>
  <cp:revision>5</cp:revision>
  <cp:lastPrinted>2023-07-25T19:56:00Z</cp:lastPrinted>
  <dcterms:created xsi:type="dcterms:W3CDTF">2025-03-28T21:15:00Z</dcterms:created>
  <dcterms:modified xsi:type="dcterms:W3CDTF">2025-03-28T21:18:00Z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